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92" w:rsidRDefault="00792243" w:rsidP="00392B61">
      <w:pPr>
        <w:jc w:val="center"/>
        <w:rPr>
          <w:rFonts w:ascii="Arial" w:hAnsi="Arial" w:cs="Arial"/>
          <w:b/>
          <w:sz w:val="28"/>
          <w:szCs w:val="28"/>
        </w:rPr>
      </w:pPr>
      <w:r>
        <w:rPr>
          <w:rFonts w:ascii="Arial" w:hAnsi="Arial" w:cs="Arial"/>
          <w:b/>
          <w:sz w:val="28"/>
          <w:szCs w:val="28"/>
        </w:rPr>
        <w:t xml:space="preserve">PRACTICE MANAGERS REPORT </w:t>
      </w:r>
      <w:r w:rsidR="00DF1FFE">
        <w:rPr>
          <w:rFonts w:ascii="Arial" w:hAnsi="Arial" w:cs="Arial"/>
          <w:b/>
          <w:sz w:val="28"/>
          <w:szCs w:val="28"/>
        </w:rPr>
        <w:t xml:space="preserve">– </w:t>
      </w:r>
      <w:r w:rsidR="005B5B93">
        <w:rPr>
          <w:rFonts w:ascii="Arial" w:hAnsi="Arial" w:cs="Arial"/>
          <w:b/>
          <w:sz w:val="28"/>
          <w:szCs w:val="28"/>
        </w:rPr>
        <w:t>NOVEMBER</w:t>
      </w:r>
      <w:r w:rsidR="00EC5C66">
        <w:rPr>
          <w:rFonts w:ascii="Arial" w:hAnsi="Arial" w:cs="Arial"/>
          <w:b/>
          <w:sz w:val="28"/>
          <w:szCs w:val="28"/>
        </w:rPr>
        <w:t xml:space="preserve"> 2017</w:t>
      </w:r>
    </w:p>
    <w:p w:rsidR="00E62996" w:rsidRDefault="00E62996" w:rsidP="00392B61">
      <w:pPr>
        <w:jc w:val="center"/>
        <w:rPr>
          <w:rFonts w:ascii="Arial" w:hAnsi="Arial" w:cs="Arial"/>
          <w:sz w:val="22"/>
          <w:szCs w:val="22"/>
        </w:rPr>
      </w:pPr>
    </w:p>
    <w:p w:rsidR="00A87992" w:rsidRDefault="00A87992">
      <w:pPr>
        <w:rPr>
          <w:rFonts w:ascii="Arial" w:hAnsi="Arial" w:cs="Arial"/>
          <w:sz w:val="22"/>
          <w:szCs w:val="22"/>
        </w:rPr>
      </w:pPr>
    </w:p>
    <w:p w:rsidR="004150A5" w:rsidRPr="00464836" w:rsidRDefault="00F95CD6" w:rsidP="006E4D4E">
      <w:pPr>
        <w:numPr>
          <w:ilvl w:val="0"/>
          <w:numId w:val="3"/>
        </w:numPr>
        <w:ind w:left="426" w:hanging="426"/>
        <w:rPr>
          <w:rFonts w:ascii="Arial" w:hAnsi="Arial" w:cs="Arial"/>
          <w:b/>
          <w:sz w:val="22"/>
          <w:szCs w:val="22"/>
        </w:rPr>
      </w:pPr>
      <w:r>
        <w:rPr>
          <w:rFonts w:ascii="Arial" w:hAnsi="Arial" w:cs="Arial"/>
          <w:b/>
          <w:sz w:val="22"/>
          <w:szCs w:val="22"/>
        </w:rPr>
        <w:t>Day to Day Services:</w:t>
      </w:r>
    </w:p>
    <w:p w:rsidR="005B5B93" w:rsidRDefault="005B5B93" w:rsidP="006E4D4E">
      <w:pPr>
        <w:numPr>
          <w:ilvl w:val="0"/>
          <w:numId w:val="2"/>
        </w:numPr>
        <w:spacing w:before="120"/>
        <w:ind w:left="426" w:hanging="426"/>
        <w:jc w:val="both"/>
        <w:rPr>
          <w:rFonts w:ascii="Arial" w:hAnsi="Arial" w:cs="Arial"/>
          <w:color w:val="000000" w:themeColor="text1"/>
          <w:sz w:val="22"/>
          <w:szCs w:val="22"/>
        </w:rPr>
      </w:pPr>
      <w:r>
        <w:rPr>
          <w:rFonts w:ascii="Arial" w:hAnsi="Arial" w:cs="Arial"/>
          <w:color w:val="000000" w:themeColor="text1"/>
          <w:sz w:val="22"/>
          <w:szCs w:val="22"/>
        </w:rPr>
        <w:t>Currently all GP posts are filled.</w:t>
      </w:r>
    </w:p>
    <w:p w:rsidR="00EA26C5" w:rsidRDefault="005B5B93" w:rsidP="006E4D4E">
      <w:pPr>
        <w:numPr>
          <w:ilvl w:val="0"/>
          <w:numId w:val="2"/>
        </w:numPr>
        <w:spacing w:before="120"/>
        <w:ind w:left="426" w:hanging="426"/>
        <w:jc w:val="both"/>
        <w:rPr>
          <w:rFonts w:ascii="Arial" w:hAnsi="Arial" w:cs="Arial"/>
          <w:color w:val="000000" w:themeColor="text1"/>
          <w:sz w:val="22"/>
          <w:szCs w:val="22"/>
        </w:rPr>
      </w:pPr>
      <w:r>
        <w:rPr>
          <w:rFonts w:ascii="Arial" w:hAnsi="Arial" w:cs="Arial"/>
          <w:color w:val="000000" w:themeColor="text1"/>
          <w:sz w:val="22"/>
          <w:szCs w:val="22"/>
        </w:rPr>
        <w:t>The nursing team is currently under some pressure. One nurse is leaving and two others are working reduced hours for a month (requirement relating to NHS pension scheme).  Vicky Greenwood will be returning to the Practice on part time basis to support patients</w:t>
      </w:r>
      <w:r w:rsidR="00C2759B">
        <w:rPr>
          <w:rFonts w:ascii="Arial" w:hAnsi="Arial" w:cs="Arial"/>
          <w:color w:val="000000" w:themeColor="text1"/>
          <w:sz w:val="22"/>
          <w:szCs w:val="22"/>
        </w:rPr>
        <w:t xml:space="preserve"> with diabetes.  Nurse interviews are taking place 08 November to fill remaining vacant hours.</w:t>
      </w:r>
      <w:r>
        <w:rPr>
          <w:rFonts w:ascii="Arial" w:hAnsi="Arial" w:cs="Arial"/>
          <w:color w:val="000000" w:themeColor="text1"/>
          <w:sz w:val="22"/>
          <w:szCs w:val="22"/>
        </w:rPr>
        <w:t xml:space="preserve"> </w:t>
      </w:r>
      <w:r w:rsidR="00CB1B11">
        <w:rPr>
          <w:rFonts w:ascii="Arial" w:hAnsi="Arial" w:cs="Arial"/>
          <w:color w:val="000000" w:themeColor="text1"/>
          <w:sz w:val="22"/>
          <w:szCs w:val="22"/>
        </w:rPr>
        <w:t xml:space="preserve"> </w:t>
      </w:r>
    </w:p>
    <w:p w:rsidR="005F6168" w:rsidRDefault="005F6168" w:rsidP="006E4D4E">
      <w:pPr>
        <w:numPr>
          <w:ilvl w:val="0"/>
          <w:numId w:val="2"/>
        </w:numPr>
        <w:spacing w:before="120"/>
        <w:ind w:left="426" w:hanging="426"/>
        <w:jc w:val="both"/>
        <w:rPr>
          <w:rFonts w:ascii="Arial" w:hAnsi="Arial" w:cs="Arial"/>
          <w:color w:val="000000" w:themeColor="text1"/>
          <w:sz w:val="22"/>
          <w:szCs w:val="22"/>
        </w:rPr>
      </w:pPr>
      <w:r>
        <w:rPr>
          <w:rFonts w:ascii="Arial" w:hAnsi="Arial" w:cs="Arial"/>
          <w:color w:val="000000" w:themeColor="text1"/>
          <w:sz w:val="22"/>
          <w:szCs w:val="22"/>
        </w:rPr>
        <w:t>Dispensary</w:t>
      </w:r>
      <w:r w:rsidR="00C2759B">
        <w:rPr>
          <w:rFonts w:ascii="Arial" w:hAnsi="Arial" w:cs="Arial"/>
          <w:color w:val="000000" w:themeColor="text1"/>
          <w:sz w:val="22"/>
          <w:szCs w:val="22"/>
        </w:rPr>
        <w:t xml:space="preserve"> and reception are fully staffed</w:t>
      </w:r>
      <w:r w:rsidR="00242039">
        <w:rPr>
          <w:rFonts w:ascii="Arial" w:hAnsi="Arial" w:cs="Arial"/>
          <w:color w:val="000000" w:themeColor="text1"/>
          <w:sz w:val="22"/>
          <w:szCs w:val="22"/>
        </w:rPr>
        <w:t>.</w:t>
      </w:r>
    </w:p>
    <w:p w:rsidR="00FD24E6" w:rsidRPr="00FD24E6" w:rsidRDefault="00242039" w:rsidP="00FD24E6">
      <w:pPr>
        <w:numPr>
          <w:ilvl w:val="0"/>
          <w:numId w:val="2"/>
        </w:numPr>
        <w:spacing w:before="120"/>
        <w:ind w:left="426" w:hanging="426"/>
        <w:jc w:val="both"/>
        <w:rPr>
          <w:rFonts w:ascii="Arial" w:hAnsi="Arial" w:cs="Arial"/>
          <w:color w:val="000000" w:themeColor="text1"/>
          <w:sz w:val="22"/>
          <w:szCs w:val="22"/>
        </w:rPr>
      </w:pPr>
      <w:r>
        <w:rPr>
          <w:rFonts w:ascii="Arial" w:hAnsi="Arial" w:cs="Arial"/>
          <w:color w:val="000000" w:themeColor="text1"/>
          <w:sz w:val="22"/>
          <w:szCs w:val="22"/>
        </w:rPr>
        <w:t>The Pharmacy Technician</w:t>
      </w:r>
      <w:r w:rsidR="00C2759B">
        <w:rPr>
          <w:rFonts w:ascii="Arial" w:hAnsi="Arial" w:cs="Arial"/>
          <w:color w:val="000000" w:themeColor="text1"/>
          <w:sz w:val="22"/>
          <w:szCs w:val="22"/>
        </w:rPr>
        <w:t xml:space="preserve"> has started in her new role and this is working well.</w:t>
      </w:r>
      <w:r w:rsidR="00C25F60">
        <w:rPr>
          <w:rFonts w:ascii="Arial" w:hAnsi="Arial" w:cs="Arial"/>
          <w:color w:val="000000" w:themeColor="text1"/>
          <w:sz w:val="22"/>
          <w:szCs w:val="22"/>
        </w:rPr>
        <w:t xml:space="preserve"> </w:t>
      </w:r>
    </w:p>
    <w:p w:rsidR="00005DAE" w:rsidRDefault="00112424" w:rsidP="006E4D4E">
      <w:pPr>
        <w:numPr>
          <w:ilvl w:val="0"/>
          <w:numId w:val="2"/>
        </w:numPr>
        <w:spacing w:before="120"/>
        <w:ind w:left="426" w:hanging="426"/>
        <w:jc w:val="both"/>
        <w:rPr>
          <w:rFonts w:ascii="Arial" w:hAnsi="Arial" w:cs="Arial"/>
          <w:color w:val="000000" w:themeColor="text1"/>
          <w:sz w:val="22"/>
          <w:szCs w:val="22"/>
        </w:rPr>
      </w:pPr>
      <w:r w:rsidRPr="00005DAE">
        <w:rPr>
          <w:rFonts w:ascii="Arial" w:hAnsi="Arial" w:cs="Arial"/>
          <w:color w:val="000000" w:themeColor="text1"/>
          <w:sz w:val="22"/>
          <w:szCs w:val="22"/>
        </w:rPr>
        <w:t xml:space="preserve">The Practice offered </w:t>
      </w:r>
      <w:r w:rsidR="00005DAE" w:rsidRPr="00005DAE">
        <w:rPr>
          <w:rFonts w:ascii="Arial" w:hAnsi="Arial" w:cs="Arial"/>
          <w:color w:val="000000" w:themeColor="text1"/>
          <w:sz w:val="22"/>
          <w:szCs w:val="22"/>
        </w:rPr>
        <w:t>29,523</w:t>
      </w:r>
      <w:r w:rsidR="003413B7" w:rsidRPr="00005DAE">
        <w:rPr>
          <w:rFonts w:ascii="Arial" w:hAnsi="Arial" w:cs="Arial"/>
          <w:color w:val="000000" w:themeColor="text1"/>
          <w:sz w:val="22"/>
          <w:szCs w:val="22"/>
        </w:rPr>
        <w:t xml:space="preserve"> </w:t>
      </w:r>
      <w:r w:rsidRPr="00005DAE">
        <w:rPr>
          <w:rFonts w:ascii="Arial" w:hAnsi="Arial" w:cs="Arial"/>
          <w:color w:val="000000" w:themeColor="text1"/>
          <w:sz w:val="22"/>
          <w:szCs w:val="22"/>
        </w:rPr>
        <w:t>appointments</w:t>
      </w:r>
      <w:r w:rsidR="008478EE" w:rsidRPr="00005DAE">
        <w:rPr>
          <w:rFonts w:ascii="Arial" w:hAnsi="Arial" w:cs="Arial"/>
          <w:color w:val="000000" w:themeColor="text1"/>
          <w:sz w:val="22"/>
          <w:szCs w:val="22"/>
        </w:rPr>
        <w:t xml:space="preserve"> </w:t>
      </w:r>
      <w:r w:rsidR="00005DAE" w:rsidRPr="00005DAE">
        <w:rPr>
          <w:rFonts w:ascii="Arial" w:hAnsi="Arial" w:cs="Arial"/>
          <w:color w:val="000000" w:themeColor="text1"/>
          <w:sz w:val="22"/>
          <w:szCs w:val="22"/>
        </w:rPr>
        <w:t xml:space="preserve">between 01 August </w:t>
      </w:r>
      <w:r w:rsidR="00C25F60" w:rsidRPr="00005DAE">
        <w:rPr>
          <w:rFonts w:ascii="Arial" w:hAnsi="Arial" w:cs="Arial"/>
          <w:color w:val="000000" w:themeColor="text1"/>
          <w:sz w:val="22"/>
          <w:szCs w:val="22"/>
        </w:rPr>
        <w:t>a</w:t>
      </w:r>
      <w:r w:rsidR="00A116EB" w:rsidRPr="00005DAE">
        <w:rPr>
          <w:rFonts w:ascii="Arial" w:hAnsi="Arial" w:cs="Arial"/>
          <w:color w:val="000000" w:themeColor="text1"/>
          <w:sz w:val="22"/>
          <w:szCs w:val="22"/>
        </w:rPr>
        <w:t xml:space="preserve">nd </w:t>
      </w:r>
      <w:r w:rsidR="00005DAE" w:rsidRPr="00005DAE">
        <w:rPr>
          <w:rFonts w:ascii="Arial" w:hAnsi="Arial" w:cs="Arial"/>
          <w:color w:val="000000" w:themeColor="text1"/>
          <w:sz w:val="22"/>
          <w:szCs w:val="22"/>
        </w:rPr>
        <w:t xml:space="preserve">31 October </w:t>
      </w:r>
      <w:r w:rsidR="00A116EB" w:rsidRPr="00005DAE">
        <w:rPr>
          <w:rFonts w:ascii="Arial" w:hAnsi="Arial" w:cs="Arial"/>
          <w:color w:val="000000" w:themeColor="text1"/>
          <w:sz w:val="22"/>
          <w:szCs w:val="22"/>
        </w:rPr>
        <w:t xml:space="preserve">2017 </w:t>
      </w:r>
      <w:r w:rsidR="008478EE" w:rsidRPr="00005DAE">
        <w:rPr>
          <w:rFonts w:ascii="Arial" w:hAnsi="Arial" w:cs="Arial"/>
          <w:color w:val="000000" w:themeColor="text1"/>
          <w:sz w:val="22"/>
          <w:szCs w:val="22"/>
        </w:rPr>
        <w:t>(</w:t>
      </w:r>
      <w:r w:rsidR="00AA7C1D" w:rsidRPr="00005DAE">
        <w:rPr>
          <w:rFonts w:ascii="Arial" w:hAnsi="Arial" w:cs="Arial"/>
          <w:color w:val="000000"/>
          <w:sz w:val="22"/>
          <w:szCs w:val="22"/>
        </w:rPr>
        <w:t>face to face and by phone</w:t>
      </w:r>
      <w:r w:rsidR="00286E97" w:rsidRPr="00005DAE">
        <w:rPr>
          <w:rFonts w:ascii="Arial" w:hAnsi="Arial" w:cs="Arial"/>
          <w:color w:val="000000"/>
          <w:sz w:val="22"/>
          <w:szCs w:val="22"/>
        </w:rPr>
        <w:t xml:space="preserve"> across both surgery sites</w:t>
      </w:r>
      <w:r w:rsidR="00AA7C1D" w:rsidRPr="00005DAE">
        <w:rPr>
          <w:rFonts w:ascii="Arial" w:hAnsi="Arial" w:cs="Arial"/>
          <w:color w:val="000000"/>
          <w:sz w:val="22"/>
          <w:szCs w:val="22"/>
        </w:rPr>
        <w:t>)</w:t>
      </w:r>
      <w:r w:rsidR="00AA2945" w:rsidRPr="00005DAE">
        <w:rPr>
          <w:rFonts w:ascii="Arial" w:hAnsi="Arial" w:cs="Arial"/>
          <w:color w:val="000000" w:themeColor="text1"/>
          <w:sz w:val="22"/>
          <w:szCs w:val="22"/>
        </w:rPr>
        <w:t>.</w:t>
      </w:r>
      <w:r w:rsidR="00EE7FB4" w:rsidRPr="00005DAE">
        <w:rPr>
          <w:rFonts w:ascii="Arial" w:hAnsi="Arial" w:cs="Arial"/>
          <w:color w:val="000000" w:themeColor="text1"/>
          <w:sz w:val="22"/>
          <w:szCs w:val="22"/>
        </w:rPr>
        <w:t xml:space="preserve"> </w:t>
      </w:r>
    </w:p>
    <w:p w:rsidR="00AA7C1D" w:rsidRPr="00005DAE" w:rsidRDefault="00005DAE" w:rsidP="006E4D4E">
      <w:pPr>
        <w:numPr>
          <w:ilvl w:val="0"/>
          <w:numId w:val="2"/>
        </w:numPr>
        <w:spacing w:before="120"/>
        <w:ind w:left="426" w:hanging="426"/>
        <w:jc w:val="both"/>
        <w:rPr>
          <w:rFonts w:ascii="Arial" w:hAnsi="Arial" w:cs="Arial"/>
          <w:color w:val="000000" w:themeColor="text1"/>
          <w:sz w:val="22"/>
          <w:szCs w:val="22"/>
        </w:rPr>
      </w:pPr>
      <w:r>
        <w:rPr>
          <w:rFonts w:ascii="Arial" w:hAnsi="Arial" w:cs="Arial"/>
          <w:color w:val="000000" w:themeColor="text1"/>
          <w:sz w:val="22"/>
          <w:szCs w:val="22"/>
        </w:rPr>
        <w:t>This includes 2468 flu clinic appointments.</w:t>
      </w:r>
    </w:p>
    <w:p w:rsidR="00AA2945" w:rsidRPr="00B072D7" w:rsidRDefault="00005DAE" w:rsidP="00005DAE">
      <w:pPr>
        <w:numPr>
          <w:ilvl w:val="0"/>
          <w:numId w:val="2"/>
        </w:numPr>
        <w:spacing w:before="120"/>
        <w:ind w:left="426" w:hanging="426"/>
        <w:jc w:val="both"/>
        <w:rPr>
          <w:rFonts w:ascii="Arial" w:hAnsi="Arial" w:cs="Arial"/>
          <w:color w:val="000000" w:themeColor="text1"/>
          <w:sz w:val="22"/>
          <w:szCs w:val="22"/>
        </w:rPr>
      </w:pPr>
      <w:r w:rsidRPr="00B072D7">
        <w:rPr>
          <w:rFonts w:ascii="Arial" w:hAnsi="Arial" w:cs="Arial"/>
          <w:color w:val="000000" w:themeColor="text1"/>
          <w:sz w:val="22"/>
          <w:szCs w:val="22"/>
        </w:rPr>
        <w:t>8522</w:t>
      </w:r>
      <w:r w:rsidR="00A116EB" w:rsidRPr="00B072D7">
        <w:rPr>
          <w:rFonts w:ascii="Arial" w:hAnsi="Arial" w:cs="Arial"/>
          <w:color w:val="000000" w:themeColor="text1"/>
          <w:sz w:val="22"/>
          <w:szCs w:val="22"/>
        </w:rPr>
        <w:t xml:space="preserve"> </w:t>
      </w:r>
      <w:r w:rsidR="00DA000E" w:rsidRPr="00B072D7">
        <w:rPr>
          <w:rFonts w:ascii="Arial" w:hAnsi="Arial" w:cs="Arial"/>
          <w:color w:val="000000" w:themeColor="text1"/>
          <w:sz w:val="22"/>
          <w:szCs w:val="22"/>
        </w:rPr>
        <w:t xml:space="preserve">appointments </w:t>
      </w:r>
      <w:r w:rsidR="00AA2945" w:rsidRPr="00B072D7">
        <w:rPr>
          <w:rFonts w:ascii="Arial" w:hAnsi="Arial" w:cs="Arial"/>
          <w:color w:val="000000" w:themeColor="text1"/>
          <w:sz w:val="22"/>
          <w:szCs w:val="22"/>
        </w:rPr>
        <w:t xml:space="preserve">were </w:t>
      </w:r>
      <w:r w:rsidR="00DA000E" w:rsidRPr="00B072D7">
        <w:rPr>
          <w:rFonts w:ascii="Arial" w:hAnsi="Arial" w:cs="Arial"/>
          <w:color w:val="000000" w:themeColor="text1"/>
          <w:sz w:val="22"/>
          <w:szCs w:val="22"/>
        </w:rPr>
        <w:t xml:space="preserve">for </w:t>
      </w:r>
      <w:r w:rsidR="00AA2945" w:rsidRPr="00B072D7">
        <w:rPr>
          <w:rFonts w:ascii="Arial" w:hAnsi="Arial" w:cs="Arial"/>
          <w:color w:val="000000" w:themeColor="text1"/>
          <w:sz w:val="22"/>
          <w:szCs w:val="22"/>
        </w:rPr>
        <w:t xml:space="preserve">urgent </w:t>
      </w:r>
      <w:r w:rsidR="00DA000E" w:rsidRPr="00B072D7">
        <w:rPr>
          <w:rFonts w:ascii="Arial" w:hAnsi="Arial" w:cs="Arial"/>
          <w:color w:val="000000" w:themeColor="text1"/>
          <w:sz w:val="22"/>
          <w:szCs w:val="22"/>
        </w:rPr>
        <w:t xml:space="preserve">/ </w:t>
      </w:r>
      <w:r w:rsidR="00AA2945" w:rsidRPr="00B072D7">
        <w:rPr>
          <w:rFonts w:ascii="Arial" w:hAnsi="Arial" w:cs="Arial"/>
          <w:color w:val="000000" w:themeColor="text1"/>
          <w:sz w:val="22"/>
          <w:szCs w:val="22"/>
        </w:rPr>
        <w:t>same</w:t>
      </w:r>
      <w:r w:rsidR="00DA000E" w:rsidRPr="00B072D7">
        <w:rPr>
          <w:rFonts w:ascii="Arial" w:hAnsi="Arial" w:cs="Arial"/>
          <w:color w:val="000000" w:themeColor="text1"/>
          <w:sz w:val="22"/>
          <w:szCs w:val="22"/>
        </w:rPr>
        <w:t xml:space="preserve"> </w:t>
      </w:r>
      <w:r w:rsidR="00AA2945" w:rsidRPr="00B072D7">
        <w:rPr>
          <w:rFonts w:ascii="Arial" w:hAnsi="Arial" w:cs="Arial"/>
          <w:color w:val="000000" w:themeColor="text1"/>
          <w:sz w:val="22"/>
          <w:szCs w:val="22"/>
        </w:rPr>
        <w:t>day appoint</w:t>
      </w:r>
      <w:r w:rsidR="00DA000E" w:rsidRPr="00B072D7">
        <w:rPr>
          <w:rFonts w:ascii="Arial" w:hAnsi="Arial" w:cs="Arial"/>
          <w:color w:val="000000" w:themeColor="text1"/>
          <w:sz w:val="22"/>
          <w:szCs w:val="22"/>
        </w:rPr>
        <w:t>ment</w:t>
      </w:r>
      <w:r w:rsidR="00AA2945" w:rsidRPr="00B072D7">
        <w:rPr>
          <w:rFonts w:ascii="Arial" w:hAnsi="Arial" w:cs="Arial"/>
          <w:color w:val="000000" w:themeColor="text1"/>
          <w:sz w:val="22"/>
          <w:szCs w:val="22"/>
        </w:rPr>
        <w:t>s</w:t>
      </w:r>
      <w:r w:rsidR="00EE7FB4" w:rsidRPr="00B072D7">
        <w:rPr>
          <w:rFonts w:ascii="Arial" w:hAnsi="Arial" w:cs="Arial"/>
          <w:color w:val="000000" w:themeColor="text1"/>
          <w:sz w:val="22"/>
          <w:szCs w:val="22"/>
        </w:rPr>
        <w:t xml:space="preserve"> (2</w:t>
      </w:r>
      <w:r w:rsidR="00B072D7" w:rsidRPr="00B072D7">
        <w:rPr>
          <w:rFonts w:ascii="Arial" w:hAnsi="Arial" w:cs="Arial"/>
          <w:color w:val="000000" w:themeColor="text1"/>
          <w:sz w:val="22"/>
          <w:szCs w:val="22"/>
        </w:rPr>
        <w:t>9</w:t>
      </w:r>
      <w:r w:rsidR="002345F0" w:rsidRPr="00B072D7">
        <w:rPr>
          <w:rFonts w:ascii="Arial" w:hAnsi="Arial" w:cs="Arial"/>
          <w:color w:val="000000" w:themeColor="text1"/>
          <w:sz w:val="22"/>
          <w:szCs w:val="22"/>
        </w:rPr>
        <w:t>%)</w:t>
      </w:r>
      <w:r w:rsidR="00A6077F" w:rsidRPr="00B072D7">
        <w:rPr>
          <w:rFonts w:ascii="Arial" w:hAnsi="Arial" w:cs="Arial"/>
          <w:color w:val="000000" w:themeColor="text1"/>
          <w:sz w:val="22"/>
          <w:szCs w:val="22"/>
        </w:rPr>
        <w:t>.</w:t>
      </w:r>
      <w:r w:rsidR="00B072D7">
        <w:rPr>
          <w:rFonts w:ascii="Arial" w:hAnsi="Arial" w:cs="Arial"/>
          <w:color w:val="000000" w:themeColor="text1"/>
          <w:sz w:val="22"/>
          <w:szCs w:val="22"/>
        </w:rPr>
        <w:t xml:space="preserve"> This reflects a 6% increase on the figures for June / July.</w:t>
      </w:r>
    </w:p>
    <w:p w:rsidR="001C7EDF" w:rsidRPr="00B072D7" w:rsidRDefault="00DF1FFE" w:rsidP="006E4D4E">
      <w:pPr>
        <w:numPr>
          <w:ilvl w:val="0"/>
          <w:numId w:val="2"/>
        </w:numPr>
        <w:spacing w:before="120"/>
        <w:ind w:left="426" w:hanging="426"/>
        <w:jc w:val="both"/>
        <w:rPr>
          <w:rFonts w:ascii="Arial" w:hAnsi="Arial" w:cs="Arial"/>
          <w:color w:val="000000" w:themeColor="text1"/>
          <w:sz w:val="22"/>
          <w:szCs w:val="22"/>
        </w:rPr>
      </w:pPr>
      <w:r w:rsidRPr="00B072D7">
        <w:rPr>
          <w:rFonts w:ascii="Arial" w:hAnsi="Arial" w:cs="Arial"/>
          <w:color w:val="000000" w:themeColor="text1"/>
          <w:sz w:val="22"/>
          <w:szCs w:val="22"/>
        </w:rPr>
        <w:t xml:space="preserve">There were </w:t>
      </w:r>
      <w:r w:rsidR="00B072D7" w:rsidRPr="00B072D7">
        <w:rPr>
          <w:rFonts w:ascii="Arial" w:hAnsi="Arial" w:cs="Arial"/>
          <w:color w:val="000000" w:themeColor="text1"/>
          <w:sz w:val="22"/>
          <w:szCs w:val="22"/>
        </w:rPr>
        <w:t>883</w:t>
      </w:r>
      <w:r w:rsidR="00EE7FB4" w:rsidRPr="00B072D7">
        <w:rPr>
          <w:rFonts w:ascii="Arial" w:hAnsi="Arial" w:cs="Arial"/>
          <w:color w:val="000000" w:themeColor="text1"/>
          <w:sz w:val="22"/>
          <w:szCs w:val="22"/>
        </w:rPr>
        <w:t xml:space="preserve"> </w:t>
      </w:r>
      <w:r w:rsidRPr="00B072D7">
        <w:rPr>
          <w:rFonts w:ascii="Arial" w:hAnsi="Arial" w:cs="Arial"/>
          <w:color w:val="000000" w:themeColor="text1"/>
          <w:sz w:val="22"/>
          <w:szCs w:val="22"/>
        </w:rPr>
        <w:t xml:space="preserve">missed appointments </w:t>
      </w:r>
      <w:r w:rsidR="00294E2B" w:rsidRPr="00B072D7">
        <w:rPr>
          <w:rFonts w:ascii="Arial" w:hAnsi="Arial" w:cs="Arial"/>
          <w:color w:val="000000" w:themeColor="text1"/>
          <w:sz w:val="22"/>
          <w:szCs w:val="22"/>
        </w:rPr>
        <w:t xml:space="preserve">last </w:t>
      </w:r>
      <w:r w:rsidR="00835D5D" w:rsidRPr="00B072D7">
        <w:rPr>
          <w:rFonts w:ascii="Arial" w:hAnsi="Arial" w:cs="Arial"/>
          <w:color w:val="000000" w:themeColor="text1"/>
          <w:sz w:val="22"/>
          <w:szCs w:val="22"/>
        </w:rPr>
        <w:t>2</w:t>
      </w:r>
      <w:r w:rsidR="008478EE" w:rsidRPr="00B072D7">
        <w:rPr>
          <w:rFonts w:ascii="Arial" w:hAnsi="Arial" w:cs="Arial"/>
          <w:color w:val="000000" w:themeColor="text1"/>
          <w:sz w:val="22"/>
          <w:szCs w:val="22"/>
        </w:rPr>
        <w:t xml:space="preserve"> </w:t>
      </w:r>
      <w:r w:rsidR="00294E2B" w:rsidRPr="00B072D7">
        <w:rPr>
          <w:rFonts w:ascii="Arial" w:hAnsi="Arial" w:cs="Arial"/>
          <w:color w:val="000000" w:themeColor="text1"/>
          <w:sz w:val="22"/>
          <w:szCs w:val="22"/>
        </w:rPr>
        <w:t>month</w:t>
      </w:r>
      <w:r w:rsidR="008478EE" w:rsidRPr="00B072D7">
        <w:rPr>
          <w:rFonts w:ascii="Arial" w:hAnsi="Arial" w:cs="Arial"/>
          <w:color w:val="000000" w:themeColor="text1"/>
          <w:sz w:val="22"/>
          <w:szCs w:val="22"/>
        </w:rPr>
        <w:t>s</w:t>
      </w:r>
      <w:r w:rsidR="00835D5D" w:rsidRPr="00B072D7">
        <w:rPr>
          <w:rFonts w:ascii="Arial" w:hAnsi="Arial" w:cs="Arial"/>
          <w:color w:val="000000" w:themeColor="text1"/>
          <w:sz w:val="22"/>
          <w:szCs w:val="22"/>
        </w:rPr>
        <w:t xml:space="preserve"> (</w:t>
      </w:r>
      <w:r w:rsidR="00EE7FB4" w:rsidRPr="00B072D7">
        <w:rPr>
          <w:rFonts w:ascii="Arial" w:hAnsi="Arial" w:cs="Arial"/>
          <w:sz w:val="22"/>
          <w:szCs w:val="22"/>
        </w:rPr>
        <w:t>3</w:t>
      </w:r>
      <w:r w:rsidR="00E617C4" w:rsidRPr="00B072D7">
        <w:rPr>
          <w:rFonts w:ascii="Arial" w:hAnsi="Arial" w:cs="Arial"/>
          <w:sz w:val="22"/>
          <w:szCs w:val="22"/>
        </w:rPr>
        <w:t>%).</w:t>
      </w:r>
      <w:r w:rsidR="00E617C4" w:rsidRPr="00B072D7">
        <w:rPr>
          <w:rFonts w:ascii="Arial" w:hAnsi="Arial" w:cs="Arial"/>
          <w:color w:val="000000" w:themeColor="text1"/>
          <w:sz w:val="22"/>
          <w:szCs w:val="22"/>
        </w:rPr>
        <w:t xml:space="preserve">  </w:t>
      </w:r>
    </w:p>
    <w:p w:rsidR="00637637" w:rsidRPr="00B072D7" w:rsidRDefault="00637637" w:rsidP="006E4D4E">
      <w:pPr>
        <w:numPr>
          <w:ilvl w:val="0"/>
          <w:numId w:val="2"/>
        </w:numPr>
        <w:spacing w:before="120"/>
        <w:ind w:left="426" w:hanging="426"/>
        <w:jc w:val="both"/>
        <w:rPr>
          <w:rFonts w:ascii="Arial" w:hAnsi="Arial" w:cs="Arial"/>
          <w:color w:val="000000" w:themeColor="text1"/>
          <w:sz w:val="22"/>
          <w:szCs w:val="22"/>
        </w:rPr>
      </w:pPr>
      <w:r w:rsidRPr="00B072D7">
        <w:rPr>
          <w:rFonts w:ascii="Arial" w:hAnsi="Arial" w:cs="Arial"/>
          <w:color w:val="000000" w:themeColor="text1"/>
          <w:sz w:val="22"/>
          <w:szCs w:val="22"/>
        </w:rPr>
        <w:t>Phone</w:t>
      </w:r>
      <w:r w:rsidR="00242039" w:rsidRPr="00B072D7">
        <w:rPr>
          <w:rFonts w:ascii="Arial" w:hAnsi="Arial" w:cs="Arial"/>
          <w:color w:val="000000" w:themeColor="text1"/>
          <w:sz w:val="22"/>
          <w:szCs w:val="22"/>
        </w:rPr>
        <w:t xml:space="preserve"> –</w:t>
      </w:r>
      <w:r w:rsidR="00C2759B" w:rsidRPr="00B072D7">
        <w:rPr>
          <w:rFonts w:ascii="Arial" w:hAnsi="Arial" w:cs="Arial"/>
          <w:color w:val="000000" w:themeColor="text1"/>
          <w:sz w:val="22"/>
          <w:szCs w:val="22"/>
        </w:rPr>
        <w:t xml:space="preserve"> Th</w:t>
      </w:r>
      <w:r w:rsidR="00B072D7">
        <w:rPr>
          <w:rFonts w:ascii="Arial" w:hAnsi="Arial" w:cs="Arial"/>
          <w:color w:val="000000" w:themeColor="text1"/>
          <w:sz w:val="22"/>
          <w:szCs w:val="22"/>
        </w:rPr>
        <w:t>e volume of phone calls has increased</w:t>
      </w:r>
      <w:r w:rsidR="00242039" w:rsidRPr="00B072D7">
        <w:rPr>
          <w:rFonts w:ascii="Arial" w:hAnsi="Arial" w:cs="Arial"/>
          <w:color w:val="000000" w:themeColor="text1"/>
          <w:sz w:val="22"/>
          <w:szCs w:val="22"/>
        </w:rPr>
        <w:t>.</w:t>
      </w:r>
      <w:r w:rsidR="00B072D7">
        <w:rPr>
          <w:rFonts w:ascii="Arial" w:hAnsi="Arial" w:cs="Arial"/>
          <w:color w:val="000000" w:themeColor="text1"/>
          <w:sz w:val="22"/>
          <w:szCs w:val="22"/>
        </w:rPr>
        <w:t xml:space="preserve">  This correlates directly with the 6% increase in urgent appointments.  This coincided with changes to the location of the telephone operators; resulting in the incorrect assumption by patients that the changes had reduce the level of service.  The changes to the phone system will not have impacted on patient access as the same </w:t>
      </w:r>
      <w:r w:rsidR="00DF13C1">
        <w:rPr>
          <w:rFonts w:ascii="Arial" w:hAnsi="Arial" w:cs="Arial"/>
          <w:color w:val="000000" w:themeColor="text1"/>
          <w:sz w:val="22"/>
          <w:szCs w:val="22"/>
        </w:rPr>
        <w:t xml:space="preserve">numbers of phone lines are </w:t>
      </w:r>
      <w:r w:rsidR="00B072D7">
        <w:rPr>
          <w:rFonts w:ascii="Arial" w:hAnsi="Arial" w:cs="Arial"/>
          <w:color w:val="000000" w:themeColor="text1"/>
          <w:sz w:val="22"/>
          <w:szCs w:val="22"/>
        </w:rPr>
        <w:t xml:space="preserve">available and there </w:t>
      </w:r>
      <w:r w:rsidR="00DF13C1">
        <w:rPr>
          <w:rFonts w:ascii="Arial" w:hAnsi="Arial" w:cs="Arial"/>
          <w:color w:val="000000" w:themeColor="text1"/>
          <w:sz w:val="22"/>
          <w:szCs w:val="22"/>
        </w:rPr>
        <w:t>is the same number</w:t>
      </w:r>
      <w:r w:rsidR="00B072D7">
        <w:rPr>
          <w:rFonts w:ascii="Arial" w:hAnsi="Arial" w:cs="Arial"/>
          <w:color w:val="000000" w:themeColor="text1"/>
          <w:sz w:val="22"/>
          <w:szCs w:val="22"/>
        </w:rPr>
        <w:t xml:space="preserve"> of operators answering the phone.  Calls </w:t>
      </w:r>
    </w:p>
    <w:p w:rsidR="004150A5" w:rsidRPr="00DF13C1" w:rsidRDefault="00E02BF2" w:rsidP="004150A5">
      <w:pPr>
        <w:numPr>
          <w:ilvl w:val="0"/>
          <w:numId w:val="2"/>
        </w:numPr>
        <w:spacing w:before="120"/>
        <w:ind w:left="426" w:hanging="426"/>
        <w:jc w:val="both"/>
        <w:rPr>
          <w:rFonts w:ascii="Arial" w:hAnsi="Arial" w:cs="Arial"/>
          <w:b/>
          <w:color w:val="FF0000"/>
          <w:sz w:val="22"/>
          <w:szCs w:val="22"/>
        </w:rPr>
      </w:pPr>
      <w:r w:rsidRPr="00DF13C1">
        <w:rPr>
          <w:rFonts w:ascii="Arial" w:hAnsi="Arial" w:cs="Arial"/>
          <w:color w:val="000000" w:themeColor="text1"/>
          <w:sz w:val="22"/>
          <w:szCs w:val="22"/>
        </w:rPr>
        <w:t>Premises –</w:t>
      </w:r>
      <w:r w:rsidR="00242039" w:rsidRPr="00DF13C1">
        <w:rPr>
          <w:rFonts w:ascii="Arial" w:hAnsi="Arial" w:cs="Arial"/>
          <w:color w:val="000000" w:themeColor="text1"/>
          <w:sz w:val="22"/>
          <w:szCs w:val="22"/>
        </w:rPr>
        <w:t xml:space="preserve"> </w:t>
      </w:r>
      <w:r w:rsidR="00DF13C1">
        <w:rPr>
          <w:rFonts w:ascii="Arial" w:hAnsi="Arial" w:cs="Arial"/>
          <w:color w:val="000000" w:themeColor="text1"/>
          <w:sz w:val="22"/>
          <w:szCs w:val="22"/>
        </w:rPr>
        <w:t>Developing plans to increase space.</w:t>
      </w:r>
      <w:r w:rsidR="00C25F60" w:rsidRPr="00DF13C1">
        <w:rPr>
          <w:rFonts w:ascii="Arial" w:hAnsi="Arial" w:cs="Arial"/>
          <w:color w:val="000000" w:themeColor="text1"/>
          <w:sz w:val="22"/>
          <w:szCs w:val="22"/>
        </w:rPr>
        <w:t xml:space="preserve">  </w:t>
      </w:r>
      <w:bookmarkStart w:id="0" w:name="_GoBack"/>
      <w:bookmarkEnd w:id="0"/>
    </w:p>
    <w:p w:rsidR="00E10790" w:rsidRPr="00E10790" w:rsidRDefault="00E10790" w:rsidP="00E10790">
      <w:pPr>
        <w:spacing w:before="120"/>
        <w:jc w:val="both"/>
        <w:rPr>
          <w:rFonts w:ascii="Arial" w:hAnsi="Arial" w:cs="Arial"/>
          <w:b/>
          <w:color w:val="FF0000"/>
          <w:sz w:val="22"/>
          <w:szCs w:val="22"/>
        </w:rPr>
      </w:pPr>
    </w:p>
    <w:p w:rsidR="0022462E" w:rsidRPr="00BB0B9C" w:rsidRDefault="00080F41" w:rsidP="00B43DF8">
      <w:pPr>
        <w:numPr>
          <w:ilvl w:val="0"/>
          <w:numId w:val="3"/>
        </w:numPr>
        <w:ind w:left="425" w:hanging="425"/>
        <w:jc w:val="both"/>
        <w:rPr>
          <w:rFonts w:ascii="Arial" w:hAnsi="Arial" w:cs="Arial"/>
          <w:b/>
          <w:color w:val="000000" w:themeColor="text1"/>
          <w:sz w:val="22"/>
          <w:szCs w:val="22"/>
        </w:rPr>
      </w:pPr>
      <w:r w:rsidRPr="00BB0B9C">
        <w:rPr>
          <w:rFonts w:ascii="Arial" w:hAnsi="Arial" w:cs="Arial"/>
          <w:b/>
          <w:color w:val="000000" w:themeColor="text1"/>
          <w:sz w:val="22"/>
          <w:szCs w:val="22"/>
        </w:rPr>
        <w:t>Patient Feedback</w:t>
      </w:r>
      <w:r w:rsidR="003E3C52" w:rsidRPr="00BB0B9C">
        <w:rPr>
          <w:rFonts w:ascii="Arial" w:hAnsi="Arial" w:cs="Arial"/>
          <w:b/>
          <w:color w:val="000000" w:themeColor="text1"/>
          <w:sz w:val="22"/>
          <w:szCs w:val="22"/>
        </w:rPr>
        <w:t xml:space="preserve"> </w:t>
      </w:r>
    </w:p>
    <w:p w:rsidR="00315A1F" w:rsidRPr="00315A1F" w:rsidRDefault="00E10790" w:rsidP="00315A1F">
      <w:pPr>
        <w:numPr>
          <w:ilvl w:val="0"/>
          <w:numId w:val="2"/>
        </w:numPr>
        <w:spacing w:before="120"/>
        <w:jc w:val="both"/>
        <w:rPr>
          <w:rFonts w:ascii="Arial" w:hAnsi="Arial" w:cs="Arial"/>
          <w:bCs/>
          <w:sz w:val="22"/>
          <w:szCs w:val="22"/>
        </w:rPr>
      </w:pPr>
      <w:r w:rsidRPr="00E10790">
        <w:rPr>
          <w:rFonts w:ascii="Arial" w:hAnsi="Arial" w:cs="Arial"/>
          <w:bCs/>
          <w:sz w:val="22"/>
          <w:szCs w:val="22"/>
        </w:rPr>
        <w:t xml:space="preserve">The results for </w:t>
      </w:r>
      <w:r w:rsidR="00315A1F">
        <w:rPr>
          <w:rFonts w:ascii="Arial" w:hAnsi="Arial" w:cs="Arial"/>
          <w:bCs/>
          <w:sz w:val="22"/>
          <w:szCs w:val="22"/>
        </w:rPr>
        <w:t xml:space="preserve">October </w:t>
      </w:r>
      <w:r w:rsidRPr="00E10790">
        <w:rPr>
          <w:rFonts w:ascii="Arial" w:hAnsi="Arial" w:cs="Arial"/>
          <w:bCs/>
          <w:sz w:val="22"/>
          <w:szCs w:val="22"/>
        </w:rPr>
        <w:t>2017 are as follows.</w:t>
      </w:r>
      <w:r w:rsidR="00315A1F" w:rsidRPr="00315A1F">
        <w:t xml:space="preserve"> </w:t>
      </w:r>
    </w:p>
    <w:p w:rsidR="00E10790" w:rsidRPr="00E10790" w:rsidRDefault="00315A1F" w:rsidP="00315A1F">
      <w:pPr>
        <w:numPr>
          <w:ilvl w:val="0"/>
          <w:numId w:val="2"/>
        </w:numPr>
        <w:spacing w:before="120"/>
        <w:jc w:val="both"/>
        <w:rPr>
          <w:rFonts w:ascii="Arial" w:hAnsi="Arial" w:cs="Arial"/>
          <w:bCs/>
          <w:sz w:val="22"/>
          <w:szCs w:val="22"/>
        </w:rPr>
      </w:pPr>
      <w:r w:rsidRPr="00315A1F">
        <w:rPr>
          <w:rFonts w:ascii="Arial" w:hAnsi="Arial" w:cs="Arial"/>
          <w:bCs/>
          <w:sz w:val="22"/>
          <w:szCs w:val="22"/>
        </w:rPr>
        <w:t xml:space="preserve">Questionnaires completed -  11 written responses, 678 via </w:t>
      </w:r>
      <w:r>
        <w:rPr>
          <w:rFonts w:ascii="Arial" w:hAnsi="Arial" w:cs="Arial"/>
          <w:bCs/>
          <w:sz w:val="22"/>
          <w:szCs w:val="22"/>
        </w:rPr>
        <w:t>telephone texting, 8 by website</w:t>
      </w:r>
    </w:p>
    <w:p w:rsidR="00A8793D" w:rsidRPr="00A8793D" w:rsidRDefault="00242039" w:rsidP="00A8793D">
      <w:pPr>
        <w:pStyle w:val="ListParagraph"/>
        <w:numPr>
          <w:ilvl w:val="1"/>
          <w:numId w:val="2"/>
        </w:numPr>
        <w:spacing w:before="240" w:after="0" w:line="240" w:lineRule="auto"/>
        <w:ind w:left="1434" w:hanging="357"/>
        <w:contextualSpacing w:val="0"/>
        <w:jc w:val="both"/>
        <w:rPr>
          <w:rFonts w:ascii="Arial" w:hAnsi="Arial" w:cs="Arial"/>
          <w:bCs/>
        </w:rPr>
      </w:pPr>
      <w:r w:rsidRPr="00A8793D">
        <w:rPr>
          <w:rFonts w:ascii="Arial" w:hAnsi="Arial" w:cs="Arial"/>
          <w:bCs/>
        </w:rPr>
        <w:t xml:space="preserve">Extremely likely to recommend us to Family and Friends - </w:t>
      </w:r>
      <w:r w:rsidR="00315A1F">
        <w:rPr>
          <w:rFonts w:ascii="Arial" w:hAnsi="Arial" w:cs="Arial"/>
          <w:bCs/>
        </w:rPr>
        <w:t>80</w:t>
      </w:r>
      <w:r w:rsidR="00A8793D" w:rsidRPr="00A8793D">
        <w:rPr>
          <w:rFonts w:ascii="Arial" w:hAnsi="Arial" w:cs="Arial"/>
          <w:bCs/>
        </w:rPr>
        <w:t xml:space="preserve">%  </w:t>
      </w:r>
    </w:p>
    <w:p w:rsidR="00A8793D" w:rsidRPr="00A8793D" w:rsidRDefault="00A8793D" w:rsidP="00A8793D">
      <w:pPr>
        <w:pStyle w:val="ListParagraph"/>
        <w:numPr>
          <w:ilvl w:val="1"/>
          <w:numId w:val="2"/>
        </w:numPr>
        <w:spacing w:before="240" w:after="0" w:line="240" w:lineRule="auto"/>
        <w:ind w:left="1434" w:hanging="357"/>
        <w:contextualSpacing w:val="0"/>
        <w:jc w:val="both"/>
        <w:rPr>
          <w:rFonts w:ascii="Arial" w:hAnsi="Arial" w:cs="Arial"/>
          <w:bCs/>
        </w:rPr>
      </w:pPr>
      <w:r w:rsidRPr="00A8793D">
        <w:rPr>
          <w:rFonts w:ascii="Arial" w:hAnsi="Arial" w:cs="Arial"/>
          <w:bCs/>
        </w:rPr>
        <w:t>Likely 1</w:t>
      </w:r>
      <w:r w:rsidR="00315A1F">
        <w:rPr>
          <w:rFonts w:ascii="Arial" w:hAnsi="Arial" w:cs="Arial"/>
          <w:bCs/>
        </w:rPr>
        <w:t>4</w:t>
      </w:r>
      <w:r w:rsidRPr="00A8793D">
        <w:rPr>
          <w:rFonts w:ascii="Arial" w:hAnsi="Arial" w:cs="Arial"/>
          <w:bCs/>
        </w:rPr>
        <w:t xml:space="preserve">%   </w:t>
      </w:r>
    </w:p>
    <w:p w:rsidR="00A8793D" w:rsidRPr="00A8793D" w:rsidRDefault="00A8793D" w:rsidP="00A8793D">
      <w:pPr>
        <w:pStyle w:val="ListParagraph"/>
        <w:numPr>
          <w:ilvl w:val="1"/>
          <w:numId w:val="2"/>
        </w:numPr>
        <w:spacing w:before="240" w:after="0" w:line="240" w:lineRule="auto"/>
        <w:ind w:left="1434" w:hanging="357"/>
        <w:contextualSpacing w:val="0"/>
        <w:jc w:val="both"/>
        <w:rPr>
          <w:rFonts w:ascii="Arial" w:hAnsi="Arial" w:cs="Arial"/>
          <w:bCs/>
        </w:rPr>
      </w:pPr>
      <w:r w:rsidRPr="00A8793D">
        <w:rPr>
          <w:rFonts w:ascii="Arial" w:hAnsi="Arial" w:cs="Arial"/>
          <w:bCs/>
        </w:rPr>
        <w:t xml:space="preserve">Neither likely or unlikely – </w:t>
      </w:r>
      <w:r w:rsidR="00315A1F">
        <w:rPr>
          <w:rFonts w:ascii="Arial" w:hAnsi="Arial" w:cs="Arial"/>
          <w:bCs/>
        </w:rPr>
        <w:t>3</w:t>
      </w:r>
      <w:r w:rsidRPr="00A8793D">
        <w:rPr>
          <w:rFonts w:ascii="Arial" w:hAnsi="Arial" w:cs="Arial"/>
          <w:bCs/>
        </w:rPr>
        <w:t>%</w:t>
      </w:r>
    </w:p>
    <w:p w:rsidR="00A8793D" w:rsidRPr="00A8793D" w:rsidRDefault="00A8793D" w:rsidP="00A8793D">
      <w:pPr>
        <w:pStyle w:val="ListParagraph"/>
        <w:numPr>
          <w:ilvl w:val="1"/>
          <w:numId w:val="2"/>
        </w:numPr>
        <w:spacing w:before="240" w:after="0" w:line="240" w:lineRule="auto"/>
        <w:ind w:left="1434" w:hanging="357"/>
        <w:contextualSpacing w:val="0"/>
        <w:jc w:val="both"/>
        <w:rPr>
          <w:rFonts w:ascii="Arial" w:hAnsi="Arial" w:cs="Arial"/>
          <w:bCs/>
        </w:rPr>
      </w:pPr>
      <w:r w:rsidRPr="00A8793D">
        <w:rPr>
          <w:rFonts w:ascii="Arial" w:hAnsi="Arial" w:cs="Arial"/>
          <w:bCs/>
        </w:rPr>
        <w:t xml:space="preserve">Unlikely – 1% </w:t>
      </w:r>
    </w:p>
    <w:p w:rsidR="00A8793D" w:rsidRPr="00A8793D" w:rsidRDefault="00A8793D" w:rsidP="00A8793D">
      <w:pPr>
        <w:pStyle w:val="ListParagraph"/>
        <w:numPr>
          <w:ilvl w:val="1"/>
          <w:numId w:val="2"/>
        </w:numPr>
        <w:spacing w:before="240" w:after="0" w:line="240" w:lineRule="auto"/>
        <w:ind w:left="1434" w:hanging="357"/>
        <w:contextualSpacing w:val="0"/>
        <w:jc w:val="both"/>
        <w:rPr>
          <w:rFonts w:ascii="Arial" w:hAnsi="Arial" w:cs="Arial"/>
          <w:bCs/>
        </w:rPr>
      </w:pPr>
      <w:r w:rsidRPr="00A8793D">
        <w:rPr>
          <w:rFonts w:ascii="Arial" w:hAnsi="Arial" w:cs="Arial"/>
          <w:bCs/>
        </w:rPr>
        <w:t xml:space="preserve">Extremely unlikely = </w:t>
      </w:r>
      <w:r w:rsidR="00315A1F">
        <w:rPr>
          <w:rFonts w:ascii="Arial" w:hAnsi="Arial" w:cs="Arial"/>
          <w:bCs/>
        </w:rPr>
        <w:t>1</w:t>
      </w:r>
      <w:r w:rsidRPr="00A8793D">
        <w:rPr>
          <w:rFonts w:ascii="Arial" w:hAnsi="Arial" w:cs="Arial"/>
          <w:bCs/>
        </w:rPr>
        <w:t>%</w:t>
      </w:r>
    </w:p>
    <w:p w:rsidR="00242039" w:rsidRPr="00A8793D" w:rsidRDefault="00A8793D" w:rsidP="00A8793D">
      <w:pPr>
        <w:pStyle w:val="ListParagraph"/>
        <w:numPr>
          <w:ilvl w:val="1"/>
          <w:numId w:val="2"/>
        </w:numPr>
        <w:spacing w:before="240" w:after="0" w:line="240" w:lineRule="auto"/>
        <w:ind w:left="1434" w:hanging="357"/>
        <w:contextualSpacing w:val="0"/>
        <w:jc w:val="both"/>
        <w:rPr>
          <w:rFonts w:ascii="Arial" w:hAnsi="Arial" w:cs="Arial"/>
          <w:bCs/>
        </w:rPr>
      </w:pPr>
      <w:r w:rsidRPr="00A8793D">
        <w:rPr>
          <w:rFonts w:ascii="Arial" w:hAnsi="Arial" w:cs="Arial"/>
          <w:bCs/>
        </w:rPr>
        <w:t>Don’t knows – 1%</w:t>
      </w:r>
    </w:p>
    <w:p w:rsidR="00E01755" w:rsidRPr="00D95AED" w:rsidRDefault="004C0540" w:rsidP="00A8793D">
      <w:pPr>
        <w:spacing w:before="160"/>
        <w:ind w:left="357"/>
        <w:jc w:val="both"/>
        <w:rPr>
          <w:rFonts w:ascii="Arial" w:hAnsi="Arial" w:cs="Arial"/>
          <w:color w:val="000000"/>
          <w:sz w:val="22"/>
          <w:szCs w:val="22"/>
        </w:rPr>
      </w:pPr>
      <w:r w:rsidRPr="00D95AED">
        <w:rPr>
          <w:rFonts w:ascii="Arial" w:hAnsi="Arial" w:cs="Arial"/>
          <w:color w:val="000000"/>
          <w:sz w:val="22"/>
          <w:szCs w:val="22"/>
        </w:rPr>
        <w:t>The Practice has</w:t>
      </w:r>
      <w:r w:rsidR="009F6779" w:rsidRPr="00D95AED">
        <w:rPr>
          <w:rFonts w:ascii="Arial" w:hAnsi="Arial" w:cs="Arial"/>
          <w:color w:val="000000"/>
          <w:sz w:val="22"/>
          <w:szCs w:val="22"/>
        </w:rPr>
        <w:t xml:space="preserve"> </w:t>
      </w:r>
      <w:r w:rsidR="00E9083F" w:rsidRPr="00D95AED">
        <w:rPr>
          <w:rFonts w:ascii="Arial" w:hAnsi="Arial" w:cs="Arial"/>
          <w:color w:val="000000"/>
          <w:sz w:val="22"/>
          <w:szCs w:val="22"/>
        </w:rPr>
        <w:t>2</w:t>
      </w:r>
      <w:r w:rsidR="0028617C">
        <w:rPr>
          <w:rFonts w:ascii="Arial" w:hAnsi="Arial" w:cs="Arial"/>
          <w:color w:val="000000"/>
          <w:sz w:val="22"/>
          <w:szCs w:val="22"/>
        </w:rPr>
        <w:t>91</w:t>
      </w:r>
      <w:r w:rsidR="00CE62CF" w:rsidRPr="00D95AED">
        <w:rPr>
          <w:rFonts w:ascii="Arial" w:hAnsi="Arial" w:cs="Arial"/>
          <w:color w:val="000000"/>
          <w:sz w:val="22"/>
          <w:szCs w:val="22"/>
        </w:rPr>
        <w:t xml:space="preserve"> ‘likes’ on </w:t>
      </w:r>
      <w:r w:rsidR="00875B69" w:rsidRPr="00D95AED">
        <w:rPr>
          <w:rFonts w:ascii="Arial" w:hAnsi="Arial" w:cs="Arial"/>
          <w:color w:val="000000"/>
          <w:sz w:val="22"/>
          <w:szCs w:val="22"/>
        </w:rPr>
        <w:t>its</w:t>
      </w:r>
      <w:r w:rsidR="00CE62CF" w:rsidRPr="00D95AED">
        <w:rPr>
          <w:rFonts w:ascii="Arial" w:hAnsi="Arial" w:cs="Arial"/>
          <w:color w:val="000000"/>
          <w:sz w:val="22"/>
          <w:szCs w:val="22"/>
        </w:rPr>
        <w:t xml:space="preserve"> F</w:t>
      </w:r>
      <w:r w:rsidR="00AE1D5A" w:rsidRPr="00D95AED">
        <w:rPr>
          <w:rFonts w:ascii="Arial" w:hAnsi="Arial" w:cs="Arial"/>
          <w:color w:val="000000"/>
          <w:sz w:val="22"/>
          <w:szCs w:val="22"/>
        </w:rPr>
        <w:t>acebook page</w:t>
      </w:r>
      <w:r w:rsidR="002E2DD6" w:rsidRPr="00D95AED">
        <w:rPr>
          <w:rFonts w:ascii="Arial" w:hAnsi="Arial" w:cs="Arial"/>
          <w:color w:val="000000"/>
          <w:sz w:val="22"/>
          <w:szCs w:val="22"/>
        </w:rPr>
        <w:t>, has 2</w:t>
      </w:r>
      <w:r w:rsidR="00242039">
        <w:rPr>
          <w:rFonts w:ascii="Arial" w:hAnsi="Arial" w:cs="Arial"/>
          <w:color w:val="000000"/>
          <w:sz w:val="22"/>
          <w:szCs w:val="22"/>
        </w:rPr>
        <w:t>83</w:t>
      </w:r>
      <w:r w:rsidR="002E2DD6" w:rsidRPr="00D95AED">
        <w:rPr>
          <w:rFonts w:ascii="Arial" w:hAnsi="Arial" w:cs="Arial"/>
          <w:color w:val="000000"/>
          <w:sz w:val="22"/>
          <w:szCs w:val="22"/>
        </w:rPr>
        <w:t xml:space="preserve"> ’followers’</w:t>
      </w:r>
      <w:r w:rsidR="00AE1D5A" w:rsidRPr="00D95AED">
        <w:rPr>
          <w:rFonts w:ascii="Arial" w:hAnsi="Arial" w:cs="Arial"/>
          <w:color w:val="000000"/>
          <w:sz w:val="22"/>
          <w:szCs w:val="22"/>
        </w:rPr>
        <w:t xml:space="preserve"> and a </w:t>
      </w:r>
      <w:r w:rsidR="00E01755" w:rsidRPr="00D95AED">
        <w:rPr>
          <w:rFonts w:ascii="Arial" w:hAnsi="Arial" w:cs="Arial"/>
          <w:color w:val="000000"/>
          <w:sz w:val="22"/>
          <w:szCs w:val="22"/>
        </w:rPr>
        <w:t xml:space="preserve">Google </w:t>
      </w:r>
      <w:r w:rsidR="004350E4" w:rsidRPr="00D95AED">
        <w:rPr>
          <w:rFonts w:ascii="Arial" w:hAnsi="Arial" w:cs="Arial"/>
          <w:color w:val="000000"/>
          <w:sz w:val="22"/>
          <w:szCs w:val="22"/>
        </w:rPr>
        <w:t>rating of 4.</w:t>
      </w:r>
      <w:r w:rsidR="00242039">
        <w:rPr>
          <w:rFonts w:ascii="Arial" w:hAnsi="Arial" w:cs="Arial"/>
          <w:color w:val="000000"/>
          <w:sz w:val="22"/>
          <w:szCs w:val="22"/>
        </w:rPr>
        <w:t>5</w:t>
      </w:r>
      <w:r w:rsidR="00CE62CF" w:rsidRPr="00D95AED">
        <w:rPr>
          <w:rFonts w:ascii="Arial" w:hAnsi="Arial" w:cs="Arial"/>
          <w:color w:val="000000"/>
          <w:sz w:val="22"/>
          <w:szCs w:val="22"/>
        </w:rPr>
        <w:t xml:space="preserve"> out of 5.  </w:t>
      </w:r>
    </w:p>
    <w:p w:rsidR="006E4D4E" w:rsidRPr="00595362" w:rsidRDefault="00875B69" w:rsidP="00A8793D">
      <w:pPr>
        <w:spacing w:before="160"/>
        <w:ind w:left="357"/>
        <w:jc w:val="both"/>
        <w:rPr>
          <w:rFonts w:ascii="Arial" w:hAnsi="Arial" w:cs="Arial"/>
          <w:color w:val="000000"/>
          <w:sz w:val="22"/>
          <w:szCs w:val="22"/>
        </w:rPr>
      </w:pPr>
      <w:r w:rsidRPr="00595362">
        <w:rPr>
          <w:rFonts w:ascii="Arial" w:hAnsi="Arial" w:cs="Arial"/>
          <w:color w:val="000000"/>
          <w:sz w:val="22"/>
          <w:szCs w:val="22"/>
        </w:rPr>
        <w:t xml:space="preserve">01 </w:t>
      </w:r>
      <w:r w:rsidR="004A5A58" w:rsidRPr="00595362">
        <w:rPr>
          <w:rFonts w:ascii="Arial" w:hAnsi="Arial" w:cs="Arial"/>
          <w:color w:val="000000"/>
          <w:sz w:val="22"/>
          <w:szCs w:val="22"/>
        </w:rPr>
        <w:t xml:space="preserve">September </w:t>
      </w:r>
      <w:r w:rsidRPr="00595362">
        <w:rPr>
          <w:rFonts w:ascii="Arial" w:hAnsi="Arial" w:cs="Arial"/>
          <w:color w:val="000000"/>
          <w:sz w:val="22"/>
          <w:szCs w:val="22"/>
        </w:rPr>
        <w:t xml:space="preserve">to 31 </w:t>
      </w:r>
      <w:r w:rsidR="004A5A58" w:rsidRPr="00595362">
        <w:rPr>
          <w:rFonts w:ascii="Arial" w:hAnsi="Arial" w:cs="Arial"/>
          <w:color w:val="000000"/>
          <w:sz w:val="22"/>
          <w:szCs w:val="22"/>
        </w:rPr>
        <w:t xml:space="preserve">October </w:t>
      </w:r>
      <w:r w:rsidR="00242039" w:rsidRPr="00595362">
        <w:rPr>
          <w:rFonts w:ascii="Arial" w:hAnsi="Arial" w:cs="Arial"/>
          <w:color w:val="000000"/>
          <w:sz w:val="22"/>
          <w:szCs w:val="22"/>
        </w:rPr>
        <w:t>2</w:t>
      </w:r>
      <w:r w:rsidR="002E2DD6" w:rsidRPr="00595362">
        <w:rPr>
          <w:rFonts w:ascii="Arial" w:hAnsi="Arial" w:cs="Arial"/>
          <w:color w:val="000000"/>
          <w:sz w:val="22"/>
          <w:szCs w:val="22"/>
        </w:rPr>
        <w:t>017</w:t>
      </w:r>
      <w:r w:rsidR="00D16E2A" w:rsidRPr="00595362">
        <w:rPr>
          <w:rFonts w:ascii="Arial" w:hAnsi="Arial" w:cs="Arial"/>
          <w:color w:val="000000"/>
          <w:sz w:val="22"/>
          <w:szCs w:val="22"/>
        </w:rPr>
        <w:t xml:space="preserve"> </w:t>
      </w:r>
      <w:r w:rsidR="006B269C" w:rsidRPr="00595362">
        <w:rPr>
          <w:rFonts w:ascii="Arial" w:hAnsi="Arial" w:cs="Arial"/>
          <w:color w:val="000000"/>
          <w:sz w:val="22"/>
          <w:szCs w:val="22"/>
        </w:rPr>
        <w:t xml:space="preserve">the Practice received </w:t>
      </w:r>
      <w:r w:rsidR="00595362" w:rsidRPr="00595362">
        <w:rPr>
          <w:rFonts w:ascii="Arial" w:hAnsi="Arial" w:cs="Arial"/>
          <w:color w:val="000000"/>
          <w:sz w:val="22"/>
          <w:szCs w:val="22"/>
        </w:rPr>
        <w:t>11</w:t>
      </w:r>
      <w:r w:rsidR="005F6168" w:rsidRPr="00595362">
        <w:rPr>
          <w:rFonts w:ascii="Arial" w:hAnsi="Arial" w:cs="Arial"/>
          <w:color w:val="000000"/>
          <w:sz w:val="22"/>
          <w:szCs w:val="22"/>
        </w:rPr>
        <w:t xml:space="preserve"> complaints. </w:t>
      </w:r>
      <w:r w:rsidR="00595362" w:rsidRPr="00595362">
        <w:rPr>
          <w:rFonts w:ascii="Arial" w:hAnsi="Arial" w:cs="Arial"/>
          <w:color w:val="000000"/>
          <w:sz w:val="22"/>
          <w:szCs w:val="22"/>
        </w:rPr>
        <w:t>6</w:t>
      </w:r>
      <w:r w:rsidR="00586C4E" w:rsidRPr="00595362">
        <w:rPr>
          <w:rFonts w:ascii="Arial" w:hAnsi="Arial" w:cs="Arial"/>
          <w:color w:val="000000"/>
          <w:sz w:val="22"/>
          <w:szCs w:val="22"/>
        </w:rPr>
        <w:t xml:space="preserve"> </w:t>
      </w:r>
      <w:r w:rsidR="00D16E2A" w:rsidRPr="00595362">
        <w:rPr>
          <w:rFonts w:ascii="Arial" w:hAnsi="Arial" w:cs="Arial"/>
          <w:color w:val="000000"/>
          <w:sz w:val="22"/>
          <w:szCs w:val="22"/>
        </w:rPr>
        <w:t>were</w:t>
      </w:r>
      <w:r w:rsidRPr="00595362">
        <w:rPr>
          <w:rFonts w:ascii="Arial" w:hAnsi="Arial" w:cs="Arial"/>
          <w:color w:val="000000"/>
          <w:sz w:val="22"/>
          <w:szCs w:val="22"/>
        </w:rPr>
        <w:t xml:space="preserve"> upheld / partially upheld, </w:t>
      </w:r>
      <w:r w:rsidR="00595362" w:rsidRPr="00595362">
        <w:rPr>
          <w:rFonts w:ascii="Arial" w:hAnsi="Arial" w:cs="Arial"/>
          <w:color w:val="000000"/>
          <w:sz w:val="22"/>
          <w:szCs w:val="22"/>
        </w:rPr>
        <w:t>5</w:t>
      </w:r>
      <w:r w:rsidR="00D16E2A" w:rsidRPr="00595362">
        <w:rPr>
          <w:rFonts w:ascii="Arial" w:hAnsi="Arial" w:cs="Arial"/>
          <w:color w:val="000000"/>
          <w:sz w:val="22"/>
          <w:szCs w:val="22"/>
        </w:rPr>
        <w:t xml:space="preserve"> were </w:t>
      </w:r>
      <w:r w:rsidR="001F69BA" w:rsidRPr="00595362">
        <w:rPr>
          <w:rFonts w:ascii="Arial" w:hAnsi="Arial" w:cs="Arial"/>
          <w:color w:val="000000"/>
          <w:sz w:val="22"/>
          <w:szCs w:val="22"/>
        </w:rPr>
        <w:t>not upheld</w:t>
      </w:r>
      <w:r w:rsidR="00586C4E" w:rsidRPr="00595362">
        <w:rPr>
          <w:rFonts w:ascii="Arial" w:hAnsi="Arial" w:cs="Arial"/>
          <w:color w:val="000000"/>
          <w:sz w:val="22"/>
          <w:szCs w:val="22"/>
        </w:rPr>
        <w:t>.</w:t>
      </w:r>
    </w:p>
    <w:p w:rsidR="00C15FDC" w:rsidRPr="00875B69" w:rsidRDefault="00E9083F" w:rsidP="00A8793D">
      <w:pPr>
        <w:spacing w:before="160"/>
        <w:ind w:left="357"/>
        <w:jc w:val="both"/>
        <w:rPr>
          <w:rFonts w:ascii="Arial" w:hAnsi="Arial" w:cs="Arial"/>
          <w:color w:val="000000"/>
          <w:sz w:val="22"/>
          <w:szCs w:val="22"/>
        </w:rPr>
      </w:pPr>
      <w:r w:rsidRPr="00595362">
        <w:rPr>
          <w:rFonts w:ascii="Arial" w:hAnsi="Arial" w:cs="Arial"/>
          <w:color w:val="000000"/>
          <w:sz w:val="22"/>
          <w:szCs w:val="22"/>
        </w:rPr>
        <w:t>There we</w:t>
      </w:r>
      <w:r w:rsidR="00997E9E" w:rsidRPr="00595362">
        <w:rPr>
          <w:rFonts w:ascii="Arial" w:hAnsi="Arial" w:cs="Arial"/>
          <w:color w:val="000000"/>
          <w:sz w:val="22"/>
          <w:szCs w:val="22"/>
        </w:rPr>
        <w:t xml:space="preserve">re </w:t>
      </w:r>
      <w:r w:rsidR="00595362" w:rsidRPr="00595362">
        <w:rPr>
          <w:rFonts w:ascii="Arial" w:hAnsi="Arial" w:cs="Arial"/>
          <w:color w:val="000000"/>
          <w:sz w:val="22"/>
          <w:szCs w:val="22"/>
        </w:rPr>
        <w:t>17</w:t>
      </w:r>
      <w:r w:rsidRPr="00595362">
        <w:rPr>
          <w:rFonts w:ascii="Arial" w:hAnsi="Arial" w:cs="Arial"/>
          <w:color w:val="000000"/>
          <w:sz w:val="22"/>
          <w:szCs w:val="22"/>
        </w:rPr>
        <w:t xml:space="preserve"> compliments</w:t>
      </w:r>
      <w:r w:rsidR="005F6168" w:rsidRPr="00595362">
        <w:rPr>
          <w:rFonts w:ascii="Arial" w:hAnsi="Arial" w:cs="Arial"/>
          <w:color w:val="000000"/>
          <w:sz w:val="22"/>
          <w:szCs w:val="22"/>
        </w:rPr>
        <w:t xml:space="preserve"> </w:t>
      </w:r>
      <w:r w:rsidR="00D10771" w:rsidRPr="00595362">
        <w:rPr>
          <w:rFonts w:ascii="Arial" w:hAnsi="Arial" w:cs="Arial"/>
          <w:color w:val="000000"/>
          <w:sz w:val="22"/>
          <w:szCs w:val="22"/>
        </w:rPr>
        <w:t xml:space="preserve">logged </w:t>
      </w:r>
      <w:r w:rsidR="005F6168" w:rsidRPr="00595362">
        <w:rPr>
          <w:rFonts w:ascii="Arial" w:hAnsi="Arial" w:cs="Arial"/>
          <w:color w:val="000000"/>
          <w:sz w:val="22"/>
          <w:szCs w:val="22"/>
        </w:rPr>
        <w:t>for the same period.</w:t>
      </w:r>
      <w:r w:rsidRPr="00875B69">
        <w:rPr>
          <w:rFonts w:ascii="Arial" w:hAnsi="Arial" w:cs="Arial"/>
          <w:color w:val="000000"/>
          <w:sz w:val="22"/>
          <w:szCs w:val="22"/>
        </w:rPr>
        <w:t xml:space="preserve"> </w:t>
      </w:r>
    </w:p>
    <w:p w:rsidR="00902536" w:rsidRPr="00E00041" w:rsidRDefault="00224DBE" w:rsidP="00B43DF8">
      <w:pPr>
        <w:numPr>
          <w:ilvl w:val="0"/>
          <w:numId w:val="3"/>
        </w:numPr>
        <w:ind w:left="426" w:hanging="426"/>
        <w:jc w:val="both"/>
        <w:rPr>
          <w:rFonts w:ascii="Arial" w:hAnsi="Arial" w:cs="Arial"/>
          <w:b/>
          <w:color w:val="000000" w:themeColor="text1"/>
          <w:sz w:val="22"/>
          <w:szCs w:val="22"/>
        </w:rPr>
      </w:pPr>
      <w:r w:rsidRPr="00E00041">
        <w:rPr>
          <w:rFonts w:ascii="Arial" w:hAnsi="Arial" w:cs="Arial"/>
          <w:b/>
          <w:color w:val="000000" w:themeColor="text1"/>
          <w:sz w:val="22"/>
          <w:szCs w:val="22"/>
        </w:rPr>
        <w:t>Practice Project</w:t>
      </w:r>
      <w:r w:rsidR="00F95CD6" w:rsidRPr="00E00041">
        <w:rPr>
          <w:rFonts w:ascii="Arial" w:hAnsi="Arial" w:cs="Arial"/>
          <w:b/>
          <w:color w:val="000000" w:themeColor="text1"/>
          <w:sz w:val="22"/>
          <w:szCs w:val="22"/>
        </w:rPr>
        <w:t>s:</w:t>
      </w:r>
    </w:p>
    <w:p w:rsidR="00B574F5" w:rsidRPr="00C25F60" w:rsidRDefault="00B574F5" w:rsidP="00C25F60">
      <w:pPr>
        <w:numPr>
          <w:ilvl w:val="0"/>
          <w:numId w:val="5"/>
        </w:numPr>
        <w:spacing w:before="120"/>
        <w:ind w:left="714" w:hanging="357"/>
        <w:jc w:val="both"/>
        <w:rPr>
          <w:rFonts w:ascii="Arial" w:hAnsi="Arial" w:cs="Arial"/>
          <w:b/>
          <w:color w:val="000000" w:themeColor="text1"/>
          <w:sz w:val="22"/>
          <w:szCs w:val="22"/>
        </w:rPr>
      </w:pPr>
      <w:r w:rsidRPr="00E00041">
        <w:rPr>
          <w:rFonts w:ascii="Arial" w:hAnsi="Arial" w:cs="Arial"/>
          <w:color w:val="000000" w:themeColor="text1"/>
          <w:sz w:val="22"/>
          <w:szCs w:val="22"/>
        </w:rPr>
        <w:t xml:space="preserve">Premises – </w:t>
      </w:r>
      <w:r w:rsidR="00C25F60" w:rsidRPr="00C25F60">
        <w:rPr>
          <w:rFonts w:ascii="Arial" w:hAnsi="Arial" w:cs="Arial"/>
          <w:color w:val="000000" w:themeColor="text1"/>
          <w:sz w:val="22"/>
          <w:szCs w:val="22"/>
        </w:rPr>
        <w:t xml:space="preserve">The Practice still awaits further information regarding a recent Premises proposal submitted to NHS England to address room capacity issues. </w:t>
      </w:r>
      <w:r w:rsidR="0028617C">
        <w:rPr>
          <w:rFonts w:ascii="Arial" w:hAnsi="Arial" w:cs="Arial"/>
          <w:color w:val="000000" w:themeColor="text1"/>
          <w:sz w:val="22"/>
          <w:szCs w:val="22"/>
        </w:rPr>
        <w:t>More space is also required at Child Okeford.  To accommodate the need for more clinical space the telephonists have been relocated to Blandford, to enable re-development of space to take place in the coming months.</w:t>
      </w:r>
    </w:p>
    <w:p w:rsidR="00C15B18" w:rsidRPr="00E00041" w:rsidRDefault="00242039" w:rsidP="00CD6F25">
      <w:pPr>
        <w:numPr>
          <w:ilvl w:val="0"/>
          <w:numId w:val="5"/>
        </w:numPr>
        <w:spacing w:before="120"/>
        <w:jc w:val="both"/>
        <w:rPr>
          <w:rFonts w:ascii="Arial" w:hAnsi="Arial" w:cs="Arial"/>
          <w:color w:val="000000" w:themeColor="text1"/>
          <w:sz w:val="22"/>
          <w:szCs w:val="22"/>
        </w:rPr>
      </w:pPr>
      <w:r>
        <w:rPr>
          <w:rFonts w:ascii="Arial" w:hAnsi="Arial" w:cs="Arial"/>
          <w:color w:val="000000" w:themeColor="text1"/>
          <w:sz w:val="22"/>
          <w:szCs w:val="22"/>
        </w:rPr>
        <w:t xml:space="preserve">Improved </w:t>
      </w:r>
      <w:r w:rsidR="00C15B18">
        <w:rPr>
          <w:rFonts w:ascii="Arial" w:hAnsi="Arial" w:cs="Arial"/>
          <w:color w:val="000000" w:themeColor="text1"/>
          <w:sz w:val="22"/>
          <w:szCs w:val="22"/>
        </w:rPr>
        <w:t>Access –</w:t>
      </w:r>
      <w:r w:rsidR="0028617C">
        <w:rPr>
          <w:rFonts w:ascii="Arial" w:hAnsi="Arial" w:cs="Arial"/>
          <w:color w:val="000000" w:themeColor="text1"/>
          <w:sz w:val="22"/>
          <w:szCs w:val="22"/>
        </w:rPr>
        <w:t xml:space="preserve"> The Practice in collaboration with the other North Dorset Practices submitted a plan to support extended access to GP services. The Dorset CCG, in agreement with the local Practices, </w:t>
      </w:r>
      <w:r w:rsidR="00DF13C1">
        <w:rPr>
          <w:rFonts w:ascii="Arial" w:hAnsi="Arial" w:cs="Arial"/>
          <w:color w:val="000000" w:themeColor="text1"/>
          <w:sz w:val="22"/>
          <w:szCs w:val="22"/>
        </w:rPr>
        <w:t>has</w:t>
      </w:r>
      <w:r w:rsidR="0028617C">
        <w:rPr>
          <w:rFonts w:ascii="Arial" w:hAnsi="Arial" w:cs="Arial"/>
          <w:color w:val="000000" w:themeColor="text1"/>
          <w:sz w:val="22"/>
          <w:szCs w:val="22"/>
        </w:rPr>
        <w:t xml:space="preserve"> subsequently decided to commission Dorset Healthcare Foundation Trust to progress delivery of the improved access.   </w:t>
      </w:r>
    </w:p>
    <w:p w:rsidR="00CC2201" w:rsidRDefault="00CC2201" w:rsidP="005F6168">
      <w:pPr>
        <w:numPr>
          <w:ilvl w:val="0"/>
          <w:numId w:val="5"/>
        </w:numPr>
        <w:spacing w:before="120"/>
        <w:ind w:left="714" w:hanging="357"/>
        <w:jc w:val="both"/>
        <w:rPr>
          <w:rFonts w:ascii="Arial" w:hAnsi="Arial" w:cs="Arial"/>
          <w:color w:val="000000" w:themeColor="text1"/>
          <w:sz w:val="22"/>
          <w:szCs w:val="22"/>
        </w:rPr>
      </w:pPr>
      <w:r w:rsidRPr="00E00041">
        <w:rPr>
          <w:rFonts w:ascii="Arial" w:hAnsi="Arial" w:cs="Arial"/>
          <w:color w:val="000000" w:themeColor="text1"/>
          <w:sz w:val="22"/>
          <w:szCs w:val="22"/>
        </w:rPr>
        <w:t xml:space="preserve">Dementia </w:t>
      </w:r>
      <w:r w:rsidR="00D16E2A" w:rsidRPr="00E00041">
        <w:rPr>
          <w:rFonts w:ascii="Arial" w:hAnsi="Arial" w:cs="Arial"/>
          <w:color w:val="000000" w:themeColor="text1"/>
          <w:sz w:val="22"/>
          <w:szCs w:val="22"/>
        </w:rPr>
        <w:t xml:space="preserve">Friendly Blandford </w:t>
      </w:r>
      <w:r w:rsidR="00E00041" w:rsidRPr="00E00041">
        <w:rPr>
          <w:rFonts w:ascii="Arial" w:hAnsi="Arial" w:cs="Arial"/>
          <w:color w:val="000000" w:themeColor="text1"/>
          <w:sz w:val="22"/>
          <w:szCs w:val="22"/>
        </w:rPr>
        <w:t>–</w:t>
      </w:r>
      <w:r w:rsidR="00242039">
        <w:rPr>
          <w:rFonts w:ascii="Arial" w:hAnsi="Arial" w:cs="Arial"/>
          <w:color w:val="000000" w:themeColor="text1"/>
          <w:sz w:val="22"/>
          <w:szCs w:val="22"/>
        </w:rPr>
        <w:t xml:space="preserve"> CT has not attended any meetings since the last PPG meeting</w:t>
      </w:r>
      <w:r w:rsidR="00875B69">
        <w:rPr>
          <w:rFonts w:ascii="Arial" w:hAnsi="Arial" w:cs="Arial"/>
          <w:color w:val="000000" w:themeColor="text1"/>
          <w:sz w:val="22"/>
          <w:szCs w:val="22"/>
        </w:rPr>
        <w:t>.</w:t>
      </w:r>
    </w:p>
    <w:p w:rsidR="0028617C" w:rsidRPr="00E00041" w:rsidRDefault="0028617C" w:rsidP="005F6168">
      <w:pPr>
        <w:numPr>
          <w:ilvl w:val="0"/>
          <w:numId w:val="5"/>
        </w:numPr>
        <w:spacing w:before="120"/>
        <w:ind w:left="714" w:hanging="357"/>
        <w:jc w:val="both"/>
        <w:rPr>
          <w:rFonts w:ascii="Arial" w:hAnsi="Arial" w:cs="Arial"/>
          <w:color w:val="000000" w:themeColor="text1"/>
          <w:sz w:val="22"/>
          <w:szCs w:val="22"/>
        </w:rPr>
      </w:pPr>
      <w:r>
        <w:rPr>
          <w:rFonts w:ascii="Arial" w:hAnsi="Arial" w:cs="Arial"/>
          <w:color w:val="000000" w:themeColor="text1"/>
          <w:sz w:val="22"/>
          <w:szCs w:val="22"/>
        </w:rPr>
        <w:t xml:space="preserve">Segmentation of patients – In line with the 5 year forward view </w:t>
      </w:r>
      <w:r w:rsidR="00354402">
        <w:rPr>
          <w:rFonts w:ascii="Arial" w:hAnsi="Arial" w:cs="Arial"/>
          <w:color w:val="000000" w:themeColor="text1"/>
          <w:sz w:val="22"/>
          <w:szCs w:val="22"/>
        </w:rPr>
        <w:t xml:space="preserve">the practice is looking at identifying patients into subsets. The objective is to broadly put patients into 3 groups (high risk, moderate risk and low risk).  Then as a group we are discussing the attributes of patients within each category and thinking about their care needs and how as a Practice we meet those needs most effectively with the resources available.  The objective is to ensure that all patients get the appropriate access to services and are educated regarding the options </w:t>
      </w:r>
      <w:r w:rsidR="002A733F">
        <w:rPr>
          <w:rFonts w:ascii="Arial" w:hAnsi="Arial" w:cs="Arial"/>
          <w:color w:val="000000" w:themeColor="text1"/>
          <w:sz w:val="22"/>
          <w:szCs w:val="22"/>
        </w:rPr>
        <w:t>available (including prevention, self- care, self-referral and expert patient programmes).</w:t>
      </w:r>
    </w:p>
    <w:p w:rsidR="005F6168" w:rsidRPr="005F6168" w:rsidRDefault="005F6168" w:rsidP="005F6168">
      <w:pPr>
        <w:spacing w:before="120"/>
        <w:ind w:left="357"/>
        <w:jc w:val="both"/>
        <w:rPr>
          <w:rFonts w:ascii="Arial" w:hAnsi="Arial" w:cs="Arial"/>
          <w:color w:val="000000" w:themeColor="text1"/>
          <w:sz w:val="22"/>
          <w:szCs w:val="22"/>
        </w:rPr>
      </w:pPr>
    </w:p>
    <w:p w:rsidR="00A87992" w:rsidRPr="00B43B13" w:rsidRDefault="00A87992" w:rsidP="00B43DF8">
      <w:pPr>
        <w:jc w:val="both"/>
        <w:rPr>
          <w:rFonts w:ascii="Arial" w:hAnsi="Arial" w:cs="Arial"/>
          <w:b/>
          <w:color w:val="000000" w:themeColor="text1"/>
          <w:sz w:val="22"/>
          <w:szCs w:val="22"/>
        </w:rPr>
      </w:pPr>
      <w:r w:rsidRPr="005F6168">
        <w:rPr>
          <w:rFonts w:ascii="Arial" w:hAnsi="Arial" w:cs="Arial"/>
          <w:b/>
          <w:color w:val="000000" w:themeColor="text1"/>
          <w:sz w:val="22"/>
          <w:szCs w:val="22"/>
        </w:rPr>
        <w:t>Carol Tilley</w:t>
      </w:r>
    </w:p>
    <w:p w:rsidR="00A87992" w:rsidRPr="00464836" w:rsidRDefault="00A87992" w:rsidP="00B43DF8">
      <w:pPr>
        <w:jc w:val="both"/>
        <w:rPr>
          <w:rFonts w:ascii="Arial" w:hAnsi="Arial" w:cs="Arial"/>
          <w:b/>
          <w:color w:val="000000" w:themeColor="text1"/>
          <w:sz w:val="22"/>
          <w:szCs w:val="22"/>
        </w:rPr>
      </w:pPr>
      <w:r w:rsidRPr="00B43B13">
        <w:rPr>
          <w:rFonts w:ascii="Arial" w:hAnsi="Arial" w:cs="Arial"/>
          <w:b/>
          <w:color w:val="000000" w:themeColor="text1"/>
          <w:sz w:val="22"/>
          <w:szCs w:val="22"/>
        </w:rPr>
        <w:t>Non-Clinical Partner</w:t>
      </w:r>
      <w:r w:rsidR="004611C2" w:rsidRPr="00B43B13">
        <w:rPr>
          <w:rFonts w:ascii="Arial" w:hAnsi="Arial" w:cs="Arial"/>
          <w:b/>
          <w:color w:val="000000" w:themeColor="text1"/>
          <w:sz w:val="22"/>
          <w:szCs w:val="22"/>
        </w:rPr>
        <w:t xml:space="preserve"> &amp; Practice Manager</w:t>
      </w:r>
    </w:p>
    <w:sectPr w:rsidR="00A87992" w:rsidRPr="00464836" w:rsidSect="00792243">
      <w:headerReference w:type="default" r:id="rId9"/>
      <w:footerReference w:type="default" r:id="rId10"/>
      <w:headerReference w:type="first" r:id="rId11"/>
      <w:footerReference w:type="first" r:id="rId12"/>
      <w:pgSz w:w="11906" w:h="16838" w:code="9"/>
      <w:pgMar w:top="703" w:right="1440"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87" w:rsidRDefault="009D5987">
      <w:r>
        <w:separator/>
      </w:r>
    </w:p>
  </w:endnote>
  <w:endnote w:type="continuationSeparator" w:id="0">
    <w:p w:rsidR="009D5987" w:rsidRDefault="009D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Georg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56" w:rsidRPr="00B25E56" w:rsidRDefault="00B25E56">
    <w:pPr>
      <w:pStyle w:val="Footer"/>
      <w:jc w:val="center"/>
      <w:rPr>
        <w:rFonts w:ascii="Arial" w:hAnsi="Arial"/>
        <w:sz w:val="20"/>
      </w:rPr>
    </w:pPr>
    <w:r w:rsidRPr="00B25E56">
      <w:rPr>
        <w:rFonts w:ascii="Arial" w:hAnsi="Arial"/>
        <w:sz w:val="20"/>
      </w:rPr>
      <w:fldChar w:fldCharType="begin"/>
    </w:r>
    <w:r w:rsidRPr="00B25E56">
      <w:rPr>
        <w:rFonts w:ascii="Arial" w:hAnsi="Arial"/>
        <w:sz w:val="20"/>
      </w:rPr>
      <w:instrText xml:space="preserve"> PAGE   \* MERGEFORMAT </w:instrText>
    </w:r>
    <w:r w:rsidRPr="00B25E56">
      <w:rPr>
        <w:rFonts w:ascii="Arial" w:hAnsi="Arial"/>
        <w:sz w:val="20"/>
      </w:rPr>
      <w:fldChar w:fldCharType="separate"/>
    </w:r>
    <w:r w:rsidR="00DF13C1">
      <w:rPr>
        <w:rFonts w:ascii="Arial" w:hAnsi="Arial"/>
        <w:noProof/>
        <w:sz w:val="20"/>
      </w:rPr>
      <w:t>2</w:t>
    </w:r>
    <w:r w:rsidRPr="00B25E56">
      <w:rPr>
        <w:rFonts w:ascii="Arial" w:hAnsi="Arial"/>
        <w:sz w:val="20"/>
      </w:rPr>
      <w:fldChar w:fldCharType="end"/>
    </w:r>
  </w:p>
  <w:p w:rsidR="00B25E56" w:rsidRDefault="00B25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14196"/>
      <w:docPartObj>
        <w:docPartGallery w:val="Page Numbers (Bottom of Page)"/>
        <w:docPartUnique/>
      </w:docPartObj>
    </w:sdtPr>
    <w:sdtEndPr>
      <w:rPr>
        <w:noProof/>
      </w:rPr>
    </w:sdtEndPr>
    <w:sdtContent>
      <w:p w:rsidR="00E652DE" w:rsidRDefault="00E652DE">
        <w:pPr>
          <w:pStyle w:val="Footer"/>
          <w:jc w:val="center"/>
        </w:pPr>
        <w:r>
          <w:fldChar w:fldCharType="begin"/>
        </w:r>
        <w:r>
          <w:instrText xml:space="preserve"> PAGE   \* MERGEFORMAT </w:instrText>
        </w:r>
        <w:r>
          <w:fldChar w:fldCharType="separate"/>
        </w:r>
        <w:r w:rsidR="00DF13C1">
          <w:rPr>
            <w:noProof/>
          </w:rPr>
          <w:t>1</w:t>
        </w:r>
        <w:r>
          <w:rPr>
            <w:noProof/>
          </w:rPr>
          <w:fldChar w:fldCharType="end"/>
        </w:r>
      </w:p>
    </w:sdtContent>
  </w:sdt>
  <w:p w:rsidR="00E652DE" w:rsidRDefault="00E65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87" w:rsidRDefault="009D5987">
      <w:r>
        <w:separator/>
      </w:r>
    </w:p>
  </w:footnote>
  <w:footnote w:type="continuationSeparator" w:id="0">
    <w:p w:rsidR="009D5987" w:rsidRDefault="009D5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97" w:rsidRDefault="002D2897" w:rsidP="00C27A1A">
    <w:pPr>
      <w:jc w:val="center"/>
    </w:pPr>
  </w:p>
  <w:p w:rsidR="002D2897" w:rsidRDefault="002D2897" w:rsidP="00046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Ind w:w="-792" w:type="dxa"/>
      <w:tblLayout w:type="fixed"/>
      <w:tblLook w:val="0000" w:firstRow="0" w:lastRow="0" w:firstColumn="0" w:lastColumn="0" w:noHBand="0" w:noVBand="0"/>
    </w:tblPr>
    <w:tblGrid>
      <w:gridCol w:w="3600"/>
      <w:gridCol w:w="2880"/>
      <w:gridCol w:w="3600"/>
    </w:tblGrid>
    <w:tr w:rsidR="002D2897" w:rsidTr="00D47347">
      <w:trPr>
        <w:trHeight w:val="2127"/>
        <w:jc w:val="center"/>
      </w:trPr>
      <w:tc>
        <w:tcPr>
          <w:tcW w:w="3600" w:type="dxa"/>
          <w:tcBorders>
            <w:top w:val="nil"/>
            <w:left w:val="nil"/>
            <w:bottom w:val="nil"/>
            <w:right w:val="nil"/>
          </w:tcBorders>
        </w:tcPr>
        <w:p w:rsidR="00932B5D" w:rsidRDefault="00C7597A" w:rsidP="00DB6438">
          <w:pPr>
            <w:jc w:val="center"/>
            <w:rPr>
              <w:rFonts w:ascii="Arial" w:hAnsi="Arial" w:cs="Arial"/>
              <w:b/>
              <w:bCs/>
              <w:sz w:val="18"/>
              <w:szCs w:val="18"/>
            </w:rPr>
          </w:pPr>
          <w:r>
            <w:rPr>
              <w:rFonts w:ascii="Arial" w:hAnsi="Arial" w:cs="Arial"/>
              <w:noProof/>
              <w:lang w:eastAsia="en-GB"/>
            </w:rPr>
            <w:drawing>
              <wp:inline distT="0" distB="0" distL="0" distR="0">
                <wp:extent cx="19907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inline>
            </w:drawing>
          </w:r>
        </w:p>
        <w:p w:rsidR="002D2897" w:rsidRPr="00F93F41" w:rsidRDefault="00A3546E" w:rsidP="00932B5D">
          <w:pPr>
            <w:ind w:left="-148"/>
            <w:jc w:val="center"/>
            <w:rPr>
              <w:rFonts w:ascii="Arial" w:hAnsi="Arial" w:cs="Arial"/>
              <w:b/>
              <w:bCs/>
              <w:sz w:val="18"/>
              <w:szCs w:val="18"/>
            </w:rPr>
          </w:pPr>
          <w:r w:rsidRPr="00F93F41">
            <w:rPr>
              <w:rFonts w:ascii="Arial" w:hAnsi="Arial" w:cs="Arial"/>
              <w:b/>
              <w:bCs/>
              <w:sz w:val="18"/>
              <w:szCs w:val="18"/>
            </w:rPr>
            <w:t>White cliff</w:t>
          </w:r>
          <w:r w:rsidR="002D2897" w:rsidRPr="00F93F41">
            <w:rPr>
              <w:rFonts w:ascii="Arial" w:hAnsi="Arial" w:cs="Arial"/>
              <w:b/>
              <w:bCs/>
              <w:sz w:val="18"/>
              <w:szCs w:val="18"/>
            </w:rPr>
            <w:t xml:space="preserve"> Surgery, </w:t>
          </w:r>
          <w:r w:rsidRPr="00F93F41">
            <w:rPr>
              <w:rFonts w:ascii="Arial" w:hAnsi="Arial" w:cs="Arial"/>
              <w:b/>
              <w:bCs/>
              <w:sz w:val="18"/>
              <w:szCs w:val="18"/>
            </w:rPr>
            <w:t>White cliff</w:t>
          </w:r>
          <w:r w:rsidR="002D2897" w:rsidRPr="00F93F41">
            <w:rPr>
              <w:rFonts w:ascii="Arial" w:hAnsi="Arial" w:cs="Arial"/>
              <w:b/>
              <w:bCs/>
              <w:sz w:val="18"/>
              <w:szCs w:val="18"/>
            </w:rPr>
            <w:t xml:space="preserve"> Mill Street </w:t>
          </w:r>
        </w:p>
        <w:p w:rsidR="00D47347" w:rsidRDefault="002D2897" w:rsidP="00DB6438">
          <w:pPr>
            <w:jc w:val="center"/>
            <w:rPr>
              <w:rFonts w:ascii="Arial" w:hAnsi="Arial" w:cs="Arial"/>
              <w:b/>
              <w:bCs/>
              <w:sz w:val="18"/>
              <w:szCs w:val="18"/>
            </w:rPr>
          </w:pPr>
          <w:r w:rsidRPr="00F93F41">
            <w:rPr>
              <w:rFonts w:ascii="Arial" w:hAnsi="Arial" w:cs="Arial"/>
              <w:b/>
              <w:bCs/>
              <w:sz w:val="18"/>
              <w:szCs w:val="18"/>
            </w:rPr>
            <w:t>Blandford Forum, Dorset, DT11 7BH</w:t>
          </w:r>
        </w:p>
        <w:p w:rsidR="002D2897" w:rsidRPr="00D47347" w:rsidRDefault="002D2897" w:rsidP="00D47347">
          <w:pPr>
            <w:jc w:val="right"/>
            <w:rPr>
              <w:rFonts w:ascii="Arial" w:hAnsi="Arial" w:cs="Arial"/>
              <w:sz w:val="18"/>
              <w:szCs w:val="18"/>
            </w:rPr>
          </w:pPr>
        </w:p>
      </w:tc>
      <w:tc>
        <w:tcPr>
          <w:tcW w:w="2880" w:type="dxa"/>
          <w:tcBorders>
            <w:top w:val="nil"/>
            <w:left w:val="nil"/>
            <w:bottom w:val="nil"/>
            <w:right w:val="nil"/>
          </w:tcBorders>
        </w:tcPr>
        <w:p w:rsidR="002D2897" w:rsidRPr="00BB42C8" w:rsidRDefault="002D2897" w:rsidP="00DB6438">
          <w:pPr>
            <w:ind w:left="27"/>
            <w:jc w:val="both"/>
            <w:rPr>
              <w:rFonts w:ascii="Arial" w:hAnsi="Arial" w:cs="Arial"/>
              <w:b/>
              <w:bCs/>
              <w:sz w:val="18"/>
              <w:szCs w:val="18"/>
            </w:rPr>
          </w:pPr>
          <w:r w:rsidRPr="00BB42C8">
            <w:rPr>
              <w:rFonts w:ascii="Arial" w:hAnsi="Arial" w:cs="Arial"/>
              <w:b/>
              <w:bCs/>
              <w:sz w:val="18"/>
              <w:szCs w:val="18"/>
            </w:rPr>
            <w:t>www.whitecliffpractice.co.uk</w:t>
          </w:r>
        </w:p>
        <w:p w:rsidR="002D2897" w:rsidRDefault="002D2897" w:rsidP="00DB6438">
          <w:pPr>
            <w:ind w:left="27"/>
            <w:jc w:val="both"/>
            <w:rPr>
              <w:rFonts w:ascii="Arial" w:hAnsi="Arial" w:cs="Arial"/>
              <w:b/>
              <w:bCs/>
              <w:sz w:val="18"/>
              <w:szCs w:val="18"/>
            </w:rPr>
          </w:pPr>
        </w:p>
        <w:p w:rsidR="002D2897" w:rsidRPr="00BB42C8" w:rsidRDefault="002D2897" w:rsidP="00DB6438">
          <w:pPr>
            <w:ind w:left="27"/>
            <w:jc w:val="both"/>
            <w:rPr>
              <w:rFonts w:ascii="Arial" w:hAnsi="Arial" w:cs="Arial"/>
              <w:b/>
              <w:bCs/>
              <w:sz w:val="18"/>
              <w:szCs w:val="18"/>
            </w:rPr>
          </w:pPr>
        </w:p>
        <w:p w:rsidR="00414E15" w:rsidRDefault="00792243" w:rsidP="00792243">
          <w:pPr>
            <w:ind w:left="-19"/>
            <w:jc w:val="center"/>
            <w:rPr>
              <w:rFonts w:ascii="Arial" w:hAnsi="Arial" w:cs="Arial"/>
              <w:b/>
              <w:bCs/>
              <w:i/>
              <w:iCs/>
              <w:sz w:val="21"/>
              <w:szCs w:val="21"/>
            </w:rPr>
          </w:pPr>
          <w:r w:rsidRPr="00A304D7">
            <w:rPr>
              <w:rFonts w:ascii="Arial" w:hAnsi="Arial" w:cs="Arial"/>
              <w:b/>
              <w:bCs/>
              <w:i/>
              <w:iCs/>
              <w:sz w:val="21"/>
              <w:szCs w:val="21"/>
            </w:rPr>
            <w:t xml:space="preserve">Dr Evans, </w:t>
          </w:r>
        </w:p>
        <w:p w:rsidR="00792243" w:rsidRPr="00A304D7" w:rsidRDefault="00792243" w:rsidP="00792243">
          <w:pPr>
            <w:ind w:left="-19"/>
            <w:jc w:val="center"/>
            <w:rPr>
              <w:rFonts w:ascii="Arial" w:hAnsi="Arial" w:cs="Arial"/>
              <w:b/>
              <w:bCs/>
              <w:i/>
              <w:iCs/>
              <w:sz w:val="21"/>
              <w:szCs w:val="21"/>
            </w:rPr>
          </w:pPr>
          <w:r w:rsidRPr="00A304D7">
            <w:rPr>
              <w:rFonts w:ascii="Arial" w:hAnsi="Arial" w:cs="Arial"/>
              <w:b/>
              <w:bCs/>
              <w:i/>
              <w:iCs/>
              <w:sz w:val="21"/>
              <w:szCs w:val="21"/>
            </w:rPr>
            <w:t>Dr Ford, Dr Nixon,</w:t>
          </w:r>
        </w:p>
        <w:p w:rsidR="00792243" w:rsidRPr="00A304D7" w:rsidRDefault="00792243" w:rsidP="00792243">
          <w:pPr>
            <w:ind w:left="-19"/>
            <w:jc w:val="center"/>
            <w:rPr>
              <w:rFonts w:ascii="Arial" w:hAnsi="Arial" w:cs="Arial"/>
              <w:b/>
              <w:bCs/>
              <w:i/>
              <w:iCs/>
              <w:sz w:val="21"/>
              <w:szCs w:val="21"/>
            </w:rPr>
          </w:pPr>
          <w:r w:rsidRPr="00A304D7">
            <w:rPr>
              <w:rFonts w:ascii="Arial" w:hAnsi="Arial" w:cs="Arial"/>
              <w:b/>
              <w:bCs/>
              <w:i/>
              <w:iCs/>
              <w:sz w:val="21"/>
              <w:szCs w:val="21"/>
            </w:rPr>
            <w:t>Dr Berry, Dr Slater,</w:t>
          </w:r>
        </w:p>
        <w:p w:rsidR="00792243" w:rsidRPr="00A304D7" w:rsidRDefault="00792243" w:rsidP="00792243">
          <w:pPr>
            <w:ind w:left="-19"/>
            <w:jc w:val="center"/>
            <w:rPr>
              <w:rFonts w:ascii="Arial" w:hAnsi="Arial" w:cs="Arial"/>
              <w:b/>
              <w:bCs/>
              <w:i/>
              <w:iCs/>
              <w:sz w:val="21"/>
              <w:szCs w:val="21"/>
            </w:rPr>
          </w:pPr>
          <w:r w:rsidRPr="00A304D7">
            <w:rPr>
              <w:rFonts w:ascii="Arial" w:hAnsi="Arial" w:cs="Arial"/>
              <w:b/>
              <w:bCs/>
              <w:i/>
              <w:iCs/>
              <w:sz w:val="21"/>
              <w:szCs w:val="21"/>
            </w:rPr>
            <w:t>Dr Sword, Dr Nankervis</w:t>
          </w:r>
        </w:p>
        <w:p w:rsidR="00792243" w:rsidRPr="008F6F0C" w:rsidRDefault="00792243" w:rsidP="00792243">
          <w:pPr>
            <w:ind w:left="72"/>
            <w:jc w:val="center"/>
            <w:rPr>
              <w:rFonts w:ascii="Arial" w:hAnsi="Arial" w:cs="Arial"/>
              <w:b/>
              <w:bCs/>
              <w:i/>
              <w:iCs/>
            </w:rPr>
          </w:pPr>
          <w:r w:rsidRPr="00A304D7">
            <w:rPr>
              <w:rFonts w:ascii="Arial" w:hAnsi="Arial" w:cs="Arial"/>
              <w:b/>
              <w:bCs/>
              <w:i/>
              <w:iCs/>
              <w:sz w:val="21"/>
              <w:szCs w:val="21"/>
            </w:rPr>
            <w:t>&amp; Mrs C. Tilley</w:t>
          </w:r>
        </w:p>
        <w:p w:rsidR="002D2897" w:rsidRPr="00BB42C8" w:rsidRDefault="002D2897" w:rsidP="00D47347">
          <w:pPr>
            <w:spacing w:before="120"/>
            <w:rPr>
              <w:rFonts w:ascii="Arial" w:hAnsi="Arial" w:cs="Arial"/>
              <w:sz w:val="18"/>
              <w:szCs w:val="18"/>
            </w:rPr>
          </w:pPr>
        </w:p>
      </w:tc>
      <w:tc>
        <w:tcPr>
          <w:tcW w:w="3600" w:type="dxa"/>
          <w:tcBorders>
            <w:top w:val="nil"/>
            <w:left w:val="nil"/>
            <w:bottom w:val="nil"/>
            <w:right w:val="nil"/>
          </w:tcBorders>
        </w:tcPr>
        <w:p w:rsidR="002D2897" w:rsidRDefault="00C7597A" w:rsidP="00DB6438">
          <w:pPr>
            <w:ind w:left="-108"/>
            <w:jc w:val="center"/>
            <w:rPr>
              <w:rFonts w:ascii="Arial" w:hAnsi="Arial" w:cs="Arial"/>
            </w:rPr>
          </w:pPr>
          <w:r>
            <w:rPr>
              <w:rFonts w:ascii="Arial" w:hAnsi="Arial" w:cs="Arial"/>
              <w:noProof/>
              <w:lang w:eastAsia="en-GB"/>
            </w:rPr>
            <w:drawing>
              <wp:inline distT="0" distB="0" distL="0" distR="0">
                <wp:extent cx="22383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971550"/>
                        </a:xfrm>
                        <a:prstGeom prst="rect">
                          <a:avLst/>
                        </a:prstGeom>
                        <a:noFill/>
                        <a:ln>
                          <a:noFill/>
                        </a:ln>
                      </pic:spPr>
                    </pic:pic>
                  </a:graphicData>
                </a:graphic>
              </wp:inline>
            </w:drawing>
          </w:r>
        </w:p>
        <w:p w:rsidR="002D2897" w:rsidRPr="00F93F41" w:rsidRDefault="002D2897" w:rsidP="00DB6438">
          <w:pPr>
            <w:spacing w:before="120"/>
            <w:jc w:val="center"/>
            <w:rPr>
              <w:rFonts w:ascii="Arial" w:hAnsi="Arial" w:cs="Arial"/>
              <w:b/>
              <w:bCs/>
              <w:sz w:val="18"/>
              <w:szCs w:val="18"/>
            </w:rPr>
          </w:pPr>
          <w:r w:rsidRPr="00F93F41">
            <w:rPr>
              <w:rFonts w:ascii="Arial" w:hAnsi="Arial" w:cs="Arial"/>
              <w:b/>
              <w:bCs/>
              <w:sz w:val="18"/>
              <w:szCs w:val="18"/>
            </w:rPr>
            <w:t xml:space="preserve">Child </w:t>
          </w:r>
          <w:r w:rsidR="00D36810">
            <w:rPr>
              <w:rFonts w:ascii="Arial" w:hAnsi="Arial" w:cs="Arial"/>
              <w:b/>
              <w:bCs/>
              <w:sz w:val="18"/>
              <w:szCs w:val="18"/>
            </w:rPr>
            <w:t>Oke</w:t>
          </w:r>
          <w:r w:rsidR="00A3546E" w:rsidRPr="00F93F41">
            <w:rPr>
              <w:rFonts w:ascii="Arial" w:hAnsi="Arial" w:cs="Arial"/>
              <w:b/>
              <w:bCs/>
              <w:sz w:val="18"/>
              <w:szCs w:val="18"/>
            </w:rPr>
            <w:t>ford</w:t>
          </w:r>
          <w:r w:rsidRPr="00F93F41">
            <w:rPr>
              <w:rFonts w:ascii="Arial" w:hAnsi="Arial" w:cs="Arial"/>
              <w:b/>
              <w:bCs/>
              <w:sz w:val="18"/>
              <w:szCs w:val="18"/>
            </w:rPr>
            <w:t xml:space="preserve"> Surgery, Upper Street </w:t>
          </w:r>
        </w:p>
        <w:p w:rsidR="002D2897" w:rsidRDefault="002D2897" w:rsidP="00D36810">
          <w:pPr>
            <w:ind w:left="-108"/>
            <w:jc w:val="center"/>
            <w:rPr>
              <w:rFonts w:ascii="Century Gothic" w:hAnsi="Century Gothic" w:cs="Century Gothic"/>
            </w:rPr>
          </w:pPr>
          <w:r w:rsidRPr="00F93F41">
            <w:rPr>
              <w:rFonts w:ascii="Arial" w:hAnsi="Arial" w:cs="Arial"/>
              <w:b/>
              <w:bCs/>
              <w:sz w:val="18"/>
              <w:szCs w:val="18"/>
            </w:rPr>
            <w:t xml:space="preserve">Child </w:t>
          </w:r>
          <w:r w:rsidR="00D36810">
            <w:rPr>
              <w:rFonts w:ascii="Arial" w:hAnsi="Arial" w:cs="Arial"/>
              <w:b/>
              <w:bCs/>
              <w:sz w:val="18"/>
              <w:szCs w:val="18"/>
            </w:rPr>
            <w:t>Oke</w:t>
          </w:r>
          <w:r w:rsidR="00A3546E" w:rsidRPr="00F93F41">
            <w:rPr>
              <w:rFonts w:ascii="Arial" w:hAnsi="Arial" w:cs="Arial"/>
              <w:b/>
              <w:bCs/>
              <w:sz w:val="18"/>
              <w:szCs w:val="18"/>
            </w:rPr>
            <w:t>ford</w:t>
          </w:r>
          <w:r w:rsidRPr="00F93F41">
            <w:rPr>
              <w:rFonts w:ascii="Arial" w:hAnsi="Arial" w:cs="Arial"/>
              <w:b/>
              <w:bCs/>
              <w:sz w:val="18"/>
              <w:szCs w:val="18"/>
            </w:rPr>
            <w:t>, Dorset, DT11 8EF</w:t>
          </w:r>
        </w:p>
      </w:tc>
    </w:tr>
  </w:tbl>
  <w:p w:rsidR="002D2897" w:rsidRDefault="002D2897" w:rsidP="00792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7E88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A451B"/>
    <w:multiLevelType w:val="hybridMultilevel"/>
    <w:tmpl w:val="B06A49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95294"/>
    <w:multiLevelType w:val="hybridMultilevel"/>
    <w:tmpl w:val="6DAA88AA"/>
    <w:lvl w:ilvl="0" w:tplc="08090003">
      <w:start w:val="1"/>
      <w:numFmt w:val="bullet"/>
      <w:lvlText w:val="o"/>
      <w:lvlJc w:val="left"/>
      <w:pPr>
        <w:ind w:left="720" w:hanging="360"/>
      </w:pPr>
      <w:rPr>
        <w:rFonts w:ascii="Courier New" w:hAnsi="Courier New" w:cs="Courier New" w:hint="default"/>
        <w:color w:val="000000" w:themeColor="text1"/>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526A5"/>
    <w:multiLevelType w:val="hybridMultilevel"/>
    <w:tmpl w:val="878C7832"/>
    <w:lvl w:ilvl="0" w:tplc="98C40A48">
      <w:start w:val="1"/>
      <w:numFmt w:val="bullet"/>
      <w:lvlText w:val="-"/>
      <w:lvlJc w:val="left"/>
      <w:pPr>
        <w:ind w:left="720" w:hanging="360"/>
      </w:pPr>
      <w:rPr>
        <w:rFonts w:ascii="Courier New" w:hAnsi="Courier New" w:hint="default"/>
        <w:color w:val="000000" w:themeColor="text1"/>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0F4FCB"/>
    <w:multiLevelType w:val="hybridMultilevel"/>
    <w:tmpl w:val="D59E9210"/>
    <w:lvl w:ilvl="0" w:tplc="98C40A48">
      <w:start w:val="1"/>
      <w:numFmt w:val="bullet"/>
      <w:lvlText w:val="-"/>
      <w:lvlJc w:val="left"/>
      <w:pPr>
        <w:ind w:left="720" w:hanging="360"/>
      </w:pPr>
      <w:rPr>
        <w:rFonts w:ascii="Courier New" w:hAnsi="Courier New" w:hint="default"/>
        <w:color w:val="000000" w:themeColor="text1"/>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A254AA"/>
    <w:multiLevelType w:val="hybridMultilevel"/>
    <w:tmpl w:val="B10E1C40"/>
    <w:lvl w:ilvl="0" w:tplc="08090009">
      <w:start w:val="1"/>
      <w:numFmt w:val="bullet"/>
      <w:lvlText w:val=""/>
      <w:lvlJc w:val="left"/>
      <w:pPr>
        <w:ind w:left="720" w:hanging="360"/>
      </w:pPr>
      <w:rPr>
        <w:rFonts w:ascii="Wingdings" w:hAnsi="Wingdings" w:hint="default"/>
        <w:color w:val="000000" w:themeColor="text1"/>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F367D"/>
    <w:multiLevelType w:val="hybridMultilevel"/>
    <w:tmpl w:val="18722E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21C2400"/>
    <w:multiLevelType w:val="hybridMultilevel"/>
    <w:tmpl w:val="7892E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3D94650"/>
    <w:multiLevelType w:val="hybridMultilevel"/>
    <w:tmpl w:val="3C3E6D2E"/>
    <w:lvl w:ilvl="0" w:tplc="08090009">
      <w:start w:val="1"/>
      <w:numFmt w:val="bullet"/>
      <w:lvlText w:val=""/>
      <w:lvlJc w:val="left"/>
      <w:pPr>
        <w:ind w:left="720" w:hanging="360"/>
      </w:pPr>
      <w:rPr>
        <w:rFonts w:ascii="Wingdings" w:hAnsi="Wingdings" w:hint="default"/>
        <w:color w:val="000000" w:themeColor="text1"/>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DF536D"/>
    <w:multiLevelType w:val="hybridMultilevel"/>
    <w:tmpl w:val="6F4C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5D23DF"/>
    <w:multiLevelType w:val="hybridMultilevel"/>
    <w:tmpl w:val="ACEC6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F647433"/>
    <w:multiLevelType w:val="hybridMultilevel"/>
    <w:tmpl w:val="5470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B4040C"/>
    <w:multiLevelType w:val="hybridMultilevel"/>
    <w:tmpl w:val="ED0A6018"/>
    <w:lvl w:ilvl="0" w:tplc="43A4445A">
      <w:start w:val="1"/>
      <w:numFmt w:val="bullet"/>
      <w:lvlText w:val=""/>
      <w:lvlJc w:val="left"/>
      <w:pPr>
        <w:ind w:left="720" w:hanging="360"/>
      </w:pPr>
      <w:rPr>
        <w:rFonts w:ascii="Symbol" w:hAnsi="Symbol" w:hint="default"/>
        <w:color w:val="000000" w:themeColor="text1"/>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8D7CAF"/>
    <w:multiLevelType w:val="hybridMultilevel"/>
    <w:tmpl w:val="6F6CDB0E"/>
    <w:lvl w:ilvl="0" w:tplc="CB9CAD6E">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8"/>
  </w:num>
  <w:num w:numId="5">
    <w:abstractNumId w:val="9"/>
  </w:num>
  <w:num w:numId="6">
    <w:abstractNumId w:val="5"/>
  </w:num>
  <w:num w:numId="7">
    <w:abstractNumId w:val="13"/>
  </w:num>
  <w:num w:numId="8">
    <w:abstractNumId w:val="2"/>
  </w:num>
  <w:num w:numId="9">
    <w:abstractNumId w:val="3"/>
  </w:num>
  <w:num w:numId="10">
    <w:abstractNumId w:val="11"/>
  </w:num>
  <w:num w:numId="11">
    <w:abstractNumId w:val="4"/>
  </w:num>
  <w:num w:numId="12">
    <w:abstractNumId w:val="10"/>
  </w:num>
  <w:num w:numId="13">
    <w:abstractNumId w:val="7"/>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A3EBC02-670C-4351-B2C4-560EEE376A7F}"/>
    <w:docVar w:name="dgnword-eventsink" w:val="79289528"/>
  </w:docVars>
  <w:rsids>
    <w:rsidRoot w:val="00B22F81"/>
    <w:rsid w:val="00000B34"/>
    <w:rsid w:val="00005DAE"/>
    <w:rsid w:val="00006D21"/>
    <w:rsid w:val="0003266A"/>
    <w:rsid w:val="00046018"/>
    <w:rsid w:val="0004675E"/>
    <w:rsid w:val="00052B23"/>
    <w:rsid w:val="00063B4F"/>
    <w:rsid w:val="0006782E"/>
    <w:rsid w:val="00070ABA"/>
    <w:rsid w:val="00073317"/>
    <w:rsid w:val="0007480F"/>
    <w:rsid w:val="00080F41"/>
    <w:rsid w:val="000A3203"/>
    <w:rsid w:val="000B2A0C"/>
    <w:rsid w:val="000B554E"/>
    <w:rsid w:val="000E35CD"/>
    <w:rsid w:val="000E448C"/>
    <w:rsid w:val="00107446"/>
    <w:rsid w:val="0011064D"/>
    <w:rsid w:val="00112424"/>
    <w:rsid w:val="00124308"/>
    <w:rsid w:val="001318B2"/>
    <w:rsid w:val="00137513"/>
    <w:rsid w:val="001437A8"/>
    <w:rsid w:val="00150FBD"/>
    <w:rsid w:val="00170EDF"/>
    <w:rsid w:val="00186F96"/>
    <w:rsid w:val="00190BD9"/>
    <w:rsid w:val="0019382C"/>
    <w:rsid w:val="001B2CC0"/>
    <w:rsid w:val="001B78B9"/>
    <w:rsid w:val="001C0766"/>
    <w:rsid w:val="001C7EDF"/>
    <w:rsid w:val="001F064B"/>
    <w:rsid w:val="001F69BA"/>
    <w:rsid w:val="001F7042"/>
    <w:rsid w:val="00206EDF"/>
    <w:rsid w:val="00216751"/>
    <w:rsid w:val="0022462E"/>
    <w:rsid w:val="00224DBE"/>
    <w:rsid w:val="00231662"/>
    <w:rsid w:val="002345F0"/>
    <w:rsid w:val="00241223"/>
    <w:rsid w:val="00241D41"/>
    <w:rsid w:val="00242039"/>
    <w:rsid w:val="00243E85"/>
    <w:rsid w:val="00247B69"/>
    <w:rsid w:val="00254757"/>
    <w:rsid w:val="00265D44"/>
    <w:rsid w:val="0028617C"/>
    <w:rsid w:val="00286E97"/>
    <w:rsid w:val="00293F53"/>
    <w:rsid w:val="00294154"/>
    <w:rsid w:val="00294E2B"/>
    <w:rsid w:val="00296771"/>
    <w:rsid w:val="002A0A8A"/>
    <w:rsid w:val="002A733F"/>
    <w:rsid w:val="002B2065"/>
    <w:rsid w:val="002B3AD3"/>
    <w:rsid w:val="002B7899"/>
    <w:rsid w:val="002D1932"/>
    <w:rsid w:val="002D2897"/>
    <w:rsid w:val="002D4093"/>
    <w:rsid w:val="002E0B54"/>
    <w:rsid w:val="002E2D1F"/>
    <w:rsid w:val="002E2DD6"/>
    <w:rsid w:val="00301069"/>
    <w:rsid w:val="00303735"/>
    <w:rsid w:val="00315A1F"/>
    <w:rsid w:val="00327F0A"/>
    <w:rsid w:val="003413B7"/>
    <w:rsid w:val="00341C12"/>
    <w:rsid w:val="0034419B"/>
    <w:rsid w:val="003441EC"/>
    <w:rsid w:val="0034478C"/>
    <w:rsid w:val="00354402"/>
    <w:rsid w:val="003548DB"/>
    <w:rsid w:val="0036377B"/>
    <w:rsid w:val="00383296"/>
    <w:rsid w:val="0038338A"/>
    <w:rsid w:val="00383DE4"/>
    <w:rsid w:val="00384F93"/>
    <w:rsid w:val="00387DF7"/>
    <w:rsid w:val="00392B61"/>
    <w:rsid w:val="003B0D03"/>
    <w:rsid w:val="003C2944"/>
    <w:rsid w:val="003C4E88"/>
    <w:rsid w:val="003C5730"/>
    <w:rsid w:val="003C7105"/>
    <w:rsid w:val="003E2C75"/>
    <w:rsid w:val="003E33AB"/>
    <w:rsid w:val="003E3C52"/>
    <w:rsid w:val="003E64B8"/>
    <w:rsid w:val="00414E15"/>
    <w:rsid w:val="004150A5"/>
    <w:rsid w:val="00422C3C"/>
    <w:rsid w:val="004279CA"/>
    <w:rsid w:val="00427D8C"/>
    <w:rsid w:val="00431070"/>
    <w:rsid w:val="004350E4"/>
    <w:rsid w:val="00437372"/>
    <w:rsid w:val="004469E6"/>
    <w:rsid w:val="00453AD8"/>
    <w:rsid w:val="00457C61"/>
    <w:rsid w:val="0046072C"/>
    <w:rsid w:val="004611C2"/>
    <w:rsid w:val="0046357F"/>
    <w:rsid w:val="00464836"/>
    <w:rsid w:val="00465032"/>
    <w:rsid w:val="0048279E"/>
    <w:rsid w:val="00495A47"/>
    <w:rsid w:val="00496AEF"/>
    <w:rsid w:val="004A16A7"/>
    <w:rsid w:val="004A5A58"/>
    <w:rsid w:val="004C0540"/>
    <w:rsid w:val="004C5F8B"/>
    <w:rsid w:val="004D4798"/>
    <w:rsid w:val="004E0E03"/>
    <w:rsid w:val="004E1C18"/>
    <w:rsid w:val="004E2083"/>
    <w:rsid w:val="004F0427"/>
    <w:rsid w:val="005073F1"/>
    <w:rsid w:val="00510D24"/>
    <w:rsid w:val="00513571"/>
    <w:rsid w:val="0052014C"/>
    <w:rsid w:val="00522837"/>
    <w:rsid w:val="00534730"/>
    <w:rsid w:val="005428BC"/>
    <w:rsid w:val="00552E05"/>
    <w:rsid w:val="00556A74"/>
    <w:rsid w:val="005607B6"/>
    <w:rsid w:val="00576BC0"/>
    <w:rsid w:val="00586C4E"/>
    <w:rsid w:val="0058779A"/>
    <w:rsid w:val="00595362"/>
    <w:rsid w:val="005A7082"/>
    <w:rsid w:val="005B0A95"/>
    <w:rsid w:val="005B419D"/>
    <w:rsid w:val="005B4E7B"/>
    <w:rsid w:val="005B5B93"/>
    <w:rsid w:val="005C0DE5"/>
    <w:rsid w:val="005C596F"/>
    <w:rsid w:val="005F03FE"/>
    <w:rsid w:val="005F6168"/>
    <w:rsid w:val="006017F6"/>
    <w:rsid w:val="00604787"/>
    <w:rsid w:val="006147DC"/>
    <w:rsid w:val="0063157B"/>
    <w:rsid w:val="00634CF3"/>
    <w:rsid w:val="0063745C"/>
    <w:rsid w:val="00637637"/>
    <w:rsid w:val="00672AC9"/>
    <w:rsid w:val="006A08D1"/>
    <w:rsid w:val="006B269C"/>
    <w:rsid w:val="006E4D4E"/>
    <w:rsid w:val="006F1E63"/>
    <w:rsid w:val="006F1EC7"/>
    <w:rsid w:val="006F6CB1"/>
    <w:rsid w:val="00703526"/>
    <w:rsid w:val="00706389"/>
    <w:rsid w:val="00717EDE"/>
    <w:rsid w:val="00722F14"/>
    <w:rsid w:val="00723A5E"/>
    <w:rsid w:val="00725911"/>
    <w:rsid w:val="007455B3"/>
    <w:rsid w:val="00761A80"/>
    <w:rsid w:val="00772121"/>
    <w:rsid w:val="0078077B"/>
    <w:rsid w:val="0078268E"/>
    <w:rsid w:val="00792243"/>
    <w:rsid w:val="007936F9"/>
    <w:rsid w:val="007A0060"/>
    <w:rsid w:val="007A4772"/>
    <w:rsid w:val="007A525A"/>
    <w:rsid w:val="007D6BBB"/>
    <w:rsid w:val="007D75F7"/>
    <w:rsid w:val="007D7D75"/>
    <w:rsid w:val="007E40FD"/>
    <w:rsid w:val="007F0340"/>
    <w:rsid w:val="007F3B3A"/>
    <w:rsid w:val="008036FC"/>
    <w:rsid w:val="008044FA"/>
    <w:rsid w:val="00835D5D"/>
    <w:rsid w:val="00845000"/>
    <w:rsid w:val="008478EE"/>
    <w:rsid w:val="00870FCD"/>
    <w:rsid w:val="00875B69"/>
    <w:rsid w:val="00885903"/>
    <w:rsid w:val="008B2B13"/>
    <w:rsid w:val="008B6978"/>
    <w:rsid w:val="008C0F19"/>
    <w:rsid w:val="008D3095"/>
    <w:rsid w:val="008D4AF7"/>
    <w:rsid w:val="008E7E2B"/>
    <w:rsid w:val="008F0AB0"/>
    <w:rsid w:val="008F42CD"/>
    <w:rsid w:val="008F4A03"/>
    <w:rsid w:val="008F6F0C"/>
    <w:rsid w:val="00901BCC"/>
    <w:rsid w:val="00902536"/>
    <w:rsid w:val="00903569"/>
    <w:rsid w:val="00913267"/>
    <w:rsid w:val="00913503"/>
    <w:rsid w:val="00915964"/>
    <w:rsid w:val="009317A5"/>
    <w:rsid w:val="00932B5D"/>
    <w:rsid w:val="00935795"/>
    <w:rsid w:val="00942698"/>
    <w:rsid w:val="00943EF5"/>
    <w:rsid w:val="0094680C"/>
    <w:rsid w:val="00960059"/>
    <w:rsid w:val="00962FAC"/>
    <w:rsid w:val="009631D6"/>
    <w:rsid w:val="00964644"/>
    <w:rsid w:val="00965255"/>
    <w:rsid w:val="0099090F"/>
    <w:rsid w:val="00997E9E"/>
    <w:rsid w:val="009B1BF1"/>
    <w:rsid w:val="009B7607"/>
    <w:rsid w:val="009C01EC"/>
    <w:rsid w:val="009C35C0"/>
    <w:rsid w:val="009C4D36"/>
    <w:rsid w:val="009D2527"/>
    <w:rsid w:val="009D5987"/>
    <w:rsid w:val="009F1689"/>
    <w:rsid w:val="009F6779"/>
    <w:rsid w:val="00A0274D"/>
    <w:rsid w:val="00A07876"/>
    <w:rsid w:val="00A116EB"/>
    <w:rsid w:val="00A20650"/>
    <w:rsid w:val="00A304D7"/>
    <w:rsid w:val="00A30782"/>
    <w:rsid w:val="00A3546E"/>
    <w:rsid w:val="00A46165"/>
    <w:rsid w:val="00A6077F"/>
    <w:rsid w:val="00A63128"/>
    <w:rsid w:val="00A73F81"/>
    <w:rsid w:val="00A8793D"/>
    <w:rsid w:val="00A87992"/>
    <w:rsid w:val="00A96F48"/>
    <w:rsid w:val="00AA1259"/>
    <w:rsid w:val="00AA2945"/>
    <w:rsid w:val="00AA7C1D"/>
    <w:rsid w:val="00AC65FF"/>
    <w:rsid w:val="00AE1D5A"/>
    <w:rsid w:val="00AE3773"/>
    <w:rsid w:val="00AE7B99"/>
    <w:rsid w:val="00AF43E8"/>
    <w:rsid w:val="00B072D7"/>
    <w:rsid w:val="00B22F81"/>
    <w:rsid w:val="00B244F5"/>
    <w:rsid w:val="00B25E56"/>
    <w:rsid w:val="00B346E2"/>
    <w:rsid w:val="00B43B13"/>
    <w:rsid w:val="00B43DF8"/>
    <w:rsid w:val="00B4521F"/>
    <w:rsid w:val="00B46054"/>
    <w:rsid w:val="00B574F5"/>
    <w:rsid w:val="00B57BD6"/>
    <w:rsid w:val="00B73E53"/>
    <w:rsid w:val="00B8334E"/>
    <w:rsid w:val="00BB0B9C"/>
    <w:rsid w:val="00BB42C8"/>
    <w:rsid w:val="00BB7783"/>
    <w:rsid w:val="00BC0AAF"/>
    <w:rsid w:val="00BC1C2D"/>
    <w:rsid w:val="00BC2F11"/>
    <w:rsid w:val="00BD0974"/>
    <w:rsid w:val="00BD43D9"/>
    <w:rsid w:val="00BD7CA2"/>
    <w:rsid w:val="00BE7F5D"/>
    <w:rsid w:val="00BF3372"/>
    <w:rsid w:val="00BF76EF"/>
    <w:rsid w:val="00C000D5"/>
    <w:rsid w:val="00C03888"/>
    <w:rsid w:val="00C0395E"/>
    <w:rsid w:val="00C15B18"/>
    <w:rsid w:val="00C15FDC"/>
    <w:rsid w:val="00C25F60"/>
    <w:rsid w:val="00C2759B"/>
    <w:rsid w:val="00C27A1A"/>
    <w:rsid w:val="00C366CD"/>
    <w:rsid w:val="00C37519"/>
    <w:rsid w:val="00C43D87"/>
    <w:rsid w:val="00C531AF"/>
    <w:rsid w:val="00C74F35"/>
    <w:rsid w:val="00C7597A"/>
    <w:rsid w:val="00C75B92"/>
    <w:rsid w:val="00C768F6"/>
    <w:rsid w:val="00C814F4"/>
    <w:rsid w:val="00C82A3F"/>
    <w:rsid w:val="00CA428E"/>
    <w:rsid w:val="00CB1B11"/>
    <w:rsid w:val="00CB3894"/>
    <w:rsid w:val="00CB76BA"/>
    <w:rsid w:val="00CC2201"/>
    <w:rsid w:val="00CC4F06"/>
    <w:rsid w:val="00CC4F1B"/>
    <w:rsid w:val="00CD6F25"/>
    <w:rsid w:val="00CE30DB"/>
    <w:rsid w:val="00CE62CF"/>
    <w:rsid w:val="00CF154B"/>
    <w:rsid w:val="00D0196E"/>
    <w:rsid w:val="00D10771"/>
    <w:rsid w:val="00D16E2A"/>
    <w:rsid w:val="00D21AB5"/>
    <w:rsid w:val="00D36810"/>
    <w:rsid w:val="00D47347"/>
    <w:rsid w:val="00D8333C"/>
    <w:rsid w:val="00D87164"/>
    <w:rsid w:val="00D95AED"/>
    <w:rsid w:val="00DA000E"/>
    <w:rsid w:val="00DA382E"/>
    <w:rsid w:val="00DA72EC"/>
    <w:rsid w:val="00DA7F01"/>
    <w:rsid w:val="00DB5617"/>
    <w:rsid w:val="00DB6438"/>
    <w:rsid w:val="00DD28E4"/>
    <w:rsid w:val="00DD2BA5"/>
    <w:rsid w:val="00DF13C1"/>
    <w:rsid w:val="00DF1FFE"/>
    <w:rsid w:val="00DF3A02"/>
    <w:rsid w:val="00E00041"/>
    <w:rsid w:val="00E01008"/>
    <w:rsid w:val="00E01755"/>
    <w:rsid w:val="00E02BF2"/>
    <w:rsid w:val="00E10790"/>
    <w:rsid w:val="00E109F7"/>
    <w:rsid w:val="00E11E6D"/>
    <w:rsid w:val="00E15697"/>
    <w:rsid w:val="00E22CBA"/>
    <w:rsid w:val="00E607D2"/>
    <w:rsid w:val="00E617C4"/>
    <w:rsid w:val="00E62996"/>
    <w:rsid w:val="00E652DE"/>
    <w:rsid w:val="00E65D7B"/>
    <w:rsid w:val="00E67E5A"/>
    <w:rsid w:val="00E723CC"/>
    <w:rsid w:val="00E75E52"/>
    <w:rsid w:val="00E9083F"/>
    <w:rsid w:val="00EA26C5"/>
    <w:rsid w:val="00EB5F7A"/>
    <w:rsid w:val="00EC5C66"/>
    <w:rsid w:val="00EC72B6"/>
    <w:rsid w:val="00ED150C"/>
    <w:rsid w:val="00EE0421"/>
    <w:rsid w:val="00EE4662"/>
    <w:rsid w:val="00EE7FB4"/>
    <w:rsid w:val="00EF783B"/>
    <w:rsid w:val="00F0166A"/>
    <w:rsid w:val="00F023F7"/>
    <w:rsid w:val="00F24C1C"/>
    <w:rsid w:val="00F35B58"/>
    <w:rsid w:val="00F42437"/>
    <w:rsid w:val="00F437D9"/>
    <w:rsid w:val="00F46F55"/>
    <w:rsid w:val="00F64FE6"/>
    <w:rsid w:val="00F757CB"/>
    <w:rsid w:val="00F84BE4"/>
    <w:rsid w:val="00F85FBC"/>
    <w:rsid w:val="00F916FB"/>
    <w:rsid w:val="00F93F41"/>
    <w:rsid w:val="00F95CD6"/>
    <w:rsid w:val="00F976E7"/>
    <w:rsid w:val="00FD24E6"/>
    <w:rsid w:val="00FD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BernhardMod BT" w:hAnsi="BernhardMod BT" w:cs="BernhardMod BT"/>
      <w:sz w:val="24"/>
      <w:szCs w:val="24"/>
      <w:lang w:eastAsia="en-US"/>
    </w:rPr>
  </w:style>
  <w:style w:type="paragraph" w:styleId="Heading1">
    <w:name w:val="heading 1"/>
    <w:basedOn w:val="Normal"/>
    <w:next w:val="Normal"/>
    <w:link w:val="Heading1Char"/>
    <w:uiPriority w:val="99"/>
    <w:qFormat/>
    <w:pPr>
      <w:keepNext/>
      <w:outlineLvl w:val="0"/>
    </w:pPr>
    <w:rPr>
      <w:rFonts w:ascii="Garamond" w:hAnsi="Garamond" w:cs="Garamond"/>
      <w:b/>
      <w:bCs/>
      <w:sz w:val="28"/>
      <w:szCs w:val="28"/>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0"/>
      <w:szCs w:val="20"/>
      <w:lang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BernhardMod BT" w:hAnsi="BernhardMod BT" w:cs="BernhardMod BT"/>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BernhardMod BT" w:hAnsi="BernhardMod BT" w:cs="BernhardMod BT"/>
      <w:sz w:val="24"/>
      <w:szCs w:val="24"/>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uiPriority w:val="99"/>
    <w:rsid w:val="00BB42C8"/>
    <w:rPr>
      <w:rFonts w:cs="Times New Roman"/>
      <w:color w:val="0000FF"/>
      <w:u w:val="single"/>
    </w:rPr>
  </w:style>
  <w:style w:type="paragraph" w:styleId="ListBullet">
    <w:name w:val="List Bullet"/>
    <w:basedOn w:val="Normal"/>
    <w:uiPriority w:val="99"/>
    <w:unhideWhenUsed/>
    <w:rsid w:val="00A87992"/>
    <w:pPr>
      <w:numPr>
        <w:numId w:val="1"/>
      </w:numPr>
      <w:contextualSpacing/>
    </w:pPr>
    <w:rPr>
      <w:rFonts w:ascii="Arial" w:hAnsi="Arial" w:cs="Times New Roman"/>
      <w:sz w:val="22"/>
      <w:szCs w:val="20"/>
    </w:rPr>
  </w:style>
  <w:style w:type="paragraph" w:styleId="ListParagraph">
    <w:name w:val="List Paragraph"/>
    <w:basedOn w:val="Normal"/>
    <w:uiPriority w:val="34"/>
    <w:qFormat/>
    <w:rsid w:val="00DB6438"/>
    <w:pPr>
      <w:spacing w:after="200" w:line="276" w:lineRule="auto"/>
      <w:ind w:left="720"/>
      <w:contextualSpacing/>
    </w:pPr>
    <w:rPr>
      <w:rFonts w:asciiTheme="minorHAnsi" w:hAnsiTheme="minorHAnsi" w:cs="Times New Roman"/>
      <w:sz w:val="22"/>
      <w:szCs w:val="22"/>
    </w:rPr>
  </w:style>
  <w:style w:type="table" w:styleId="TableGrid">
    <w:name w:val="Table Grid"/>
    <w:basedOn w:val="TableNormal"/>
    <w:uiPriority w:val="59"/>
    <w:rsid w:val="00DB6438"/>
    <w:pPr>
      <w:spacing w:after="0" w:line="240" w:lineRule="auto"/>
    </w:pPr>
    <w:rPr>
      <w:rFonts w:asciiTheme="minorHAnsi" w:hAnsi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01755"/>
    <w:pPr>
      <w:spacing w:before="100" w:beforeAutospacing="1" w:after="100" w:afterAutospacing="1"/>
    </w:pPr>
    <w:rPr>
      <w:rFonts w:ascii="Times New Roman" w:hAnsi="Times New Roman" w:cs="Times New Roman"/>
      <w:lang w:eastAsia="en-GB"/>
    </w:rPr>
  </w:style>
  <w:style w:type="character" w:customStyle="1" w:styleId="textexposedshow">
    <w:name w:val="text_exposed_show"/>
    <w:rsid w:val="00E01755"/>
  </w:style>
  <w:style w:type="character" w:styleId="Strong">
    <w:name w:val="Strong"/>
    <w:basedOn w:val="DefaultParagraphFont"/>
    <w:uiPriority w:val="22"/>
    <w:qFormat/>
    <w:rsid w:val="00BB0B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BernhardMod BT" w:hAnsi="BernhardMod BT" w:cs="BernhardMod BT"/>
      <w:sz w:val="24"/>
      <w:szCs w:val="24"/>
      <w:lang w:eastAsia="en-US"/>
    </w:rPr>
  </w:style>
  <w:style w:type="paragraph" w:styleId="Heading1">
    <w:name w:val="heading 1"/>
    <w:basedOn w:val="Normal"/>
    <w:next w:val="Normal"/>
    <w:link w:val="Heading1Char"/>
    <w:uiPriority w:val="99"/>
    <w:qFormat/>
    <w:pPr>
      <w:keepNext/>
      <w:outlineLvl w:val="0"/>
    </w:pPr>
    <w:rPr>
      <w:rFonts w:ascii="Garamond" w:hAnsi="Garamond" w:cs="Garamond"/>
      <w:b/>
      <w:bCs/>
      <w:sz w:val="28"/>
      <w:szCs w:val="28"/>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0"/>
      <w:szCs w:val="20"/>
      <w:lang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BernhardMod BT" w:hAnsi="BernhardMod BT" w:cs="BernhardMod BT"/>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BernhardMod BT" w:hAnsi="BernhardMod BT" w:cs="BernhardMod BT"/>
      <w:sz w:val="24"/>
      <w:szCs w:val="24"/>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uiPriority w:val="99"/>
    <w:rsid w:val="00BB42C8"/>
    <w:rPr>
      <w:rFonts w:cs="Times New Roman"/>
      <w:color w:val="0000FF"/>
      <w:u w:val="single"/>
    </w:rPr>
  </w:style>
  <w:style w:type="paragraph" w:styleId="ListBullet">
    <w:name w:val="List Bullet"/>
    <w:basedOn w:val="Normal"/>
    <w:uiPriority w:val="99"/>
    <w:unhideWhenUsed/>
    <w:rsid w:val="00A87992"/>
    <w:pPr>
      <w:numPr>
        <w:numId w:val="1"/>
      </w:numPr>
      <w:contextualSpacing/>
    </w:pPr>
    <w:rPr>
      <w:rFonts w:ascii="Arial" w:hAnsi="Arial" w:cs="Times New Roman"/>
      <w:sz w:val="22"/>
      <w:szCs w:val="20"/>
    </w:rPr>
  </w:style>
  <w:style w:type="paragraph" w:styleId="ListParagraph">
    <w:name w:val="List Paragraph"/>
    <w:basedOn w:val="Normal"/>
    <w:uiPriority w:val="34"/>
    <w:qFormat/>
    <w:rsid w:val="00DB6438"/>
    <w:pPr>
      <w:spacing w:after="200" w:line="276" w:lineRule="auto"/>
      <w:ind w:left="720"/>
      <w:contextualSpacing/>
    </w:pPr>
    <w:rPr>
      <w:rFonts w:asciiTheme="minorHAnsi" w:hAnsiTheme="minorHAnsi" w:cs="Times New Roman"/>
      <w:sz w:val="22"/>
      <w:szCs w:val="22"/>
    </w:rPr>
  </w:style>
  <w:style w:type="table" w:styleId="TableGrid">
    <w:name w:val="Table Grid"/>
    <w:basedOn w:val="TableNormal"/>
    <w:uiPriority w:val="59"/>
    <w:rsid w:val="00DB6438"/>
    <w:pPr>
      <w:spacing w:after="0" w:line="240" w:lineRule="auto"/>
    </w:pPr>
    <w:rPr>
      <w:rFonts w:asciiTheme="minorHAnsi" w:hAnsi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01755"/>
    <w:pPr>
      <w:spacing w:before="100" w:beforeAutospacing="1" w:after="100" w:afterAutospacing="1"/>
    </w:pPr>
    <w:rPr>
      <w:rFonts w:ascii="Times New Roman" w:hAnsi="Times New Roman" w:cs="Times New Roman"/>
      <w:lang w:eastAsia="en-GB"/>
    </w:rPr>
  </w:style>
  <w:style w:type="character" w:customStyle="1" w:styleId="textexposedshow">
    <w:name w:val="text_exposed_show"/>
    <w:rsid w:val="00E01755"/>
  </w:style>
  <w:style w:type="character" w:styleId="Strong">
    <w:name w:val="Strong"/>
    <w:basedOn w:val="DefaultParagraphFont"/>
    <w:uiPriority w:val="22"/>
    <w:qFormat/>
    <w:rsid w:val="00BB0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7628">
      <w:bodyDiv w:val="1"/>
      <w:marLeft w:val="0"/>
      <w:marRight w:val="0"/>
      <w:marTop w:val="0"/>
      <w:marBottom w:val="0"/>
      <w:divBdr>
        <w:top w:val="none" w:sz="0" w:space="0" w:color="auto"/>
        <w:left w:val="none" w:sz="0" w:space="0" w:color="auto"/>
        <w:bottom w:val="none" w:sz="0" w:space="0" w:color="auto"/>
        <w:right w:val="none" w:sz="0" w:space="0" w:color="auto"/>
      </w:divBdr>
    </w:div>
    <w:div w:id="391587130">
      <w:bodyDiv w:val="1"/>
      <w:marLeft w:val="0"/>
      <w:marRight w:val="0"/>
      <w:marTop w:val="0"/>
      <w:marBottom w:val="0"/>
      <w:divBdr>
        <w:top w:val="none" w:sz="0" w:space="0" w:color="auto"/>
        <w:left w:val="none" w:sz="0" w:space="0" w:color="auto"/>
        <w:bottom w:val="none" w:sz="0" w:space="0" w:color="auto"/>
        <w:right w:val="none" w:sz="0" w:space="0" w:color="auto"/>
      </w:divBdr>
    </w:div>
    <w:div w:id="1145589548">
      <w:bodyDiv w:val="1"/>
      <w:marLeft w:val="0"/>
      <w:marRight w:val="0"/>
      <w:marTop w:val="0"/>
      <w:marBottom w:val="0"/>
      <w:divBdr>
        <w:top w:val="none" w:sz="0" w:space="0" w:color="auto"/>
        <w:left w:val="none" w:sz="0" w:space="0" w:color="auto"/>
        <w:bottom w:val="none" w:sz="0" w:space="0" w:color="auto"/>
        <w:right w:val="none" w:sz="0" w:space="0" w:color="auto"/>
      </w:divBdr>
    </w:div>
    <w:div w:id="1233659040">
      <w:bodyDiv w:val="1"/>
      <w:marLeft w:val="0"/>
      <w:marRight w:val="0"/>
      <w:marTop w:val="0"/>
      <w:marBottom w:val="0"/>
      <w:divBdr>
        <w:top w:val="none" w:sz="0" w:space="0" w:color="auto"/>
        <w:left w:val="none" w:sz="0" w:space="0" w:color="auto"/>
        <w:bottom w:val="none" w:sz="0" w:space="0" w:color="auto"/>
        <w:right w:val="none" w:sz="0" w:space="0" w:color="auto"/>
      </w:divBdr>
    </w:div>
    <w:div w:id="1646467820">
      <w:marLeft w:val="0"/>
      <w:marRight w:val="0"/>
      <w:marTop w:val="0"/>
      <w:marBottom w:val="0"/>
      <w:divBdr>
        <w:top w:val="none" w:sz="0" w:space="0" w:color="auto"/>
        <w:left w:val="none" w:sz="0" w:space="0" w:color="auto"/>
        <w:bottom w:val="none" w:sz="0" w:space="0" w:color="auto"/>
        <w:right w:val="none" w:sz="0" w:space="0" w:color="auto"/>
      </w:divBdr>
    </w:div>
    <w:div w:id="1646467821">
      <w:marLeft w:val="0"/>
      <w:marRight w:val="0"/>
      <w:marTop w:val="0"/>
      <w:marBottom w:val="0"/>
      <w:divBdr>
        <w:top w:val="none" w:sz="0" w:space="0" w:color="auto"/>
        <w:left w:val="none" w:sz="0" w:space="0" w:color="auto"/>
        <w:bottom w:val="none" w:sz="0" w:space="0" w:color="auto"/>
        <w:right w:val="none" w:sz="0" w:space="0" w:color="auto"/>
      </w:divBdr>
    </w:div>
    <w:div w:id="1646467822">
      <w:marLeft w:val="0"/>
      <w:marRight w:val="0"/>
      <w:marTop w:val="0"/>
      <w:marBottom w:val="0"/>
      <w:divBdr>
        <w:top w:val="none" w:sz="0" w:space="0" w:color="auto"/>
        <w:left w:val="none" w:sz="0" w:space="0" w:color="auto"/>
        <w:bottom w:val="none" w:sz="0" w:space="0" w:color="auto"/>
        <w:right w:val="none" w:sz="0" w:space="0" w:color="auto"/>
      </w:divBdr>
    </w:div>
    <w:div w:id="1646467823">
      <w:marLeft w:val="0"/>
      <w:marRight w:val="0"/>
      <w:marTop w:val="0"/>
      <w:marBottom w:val="0"/>
      <w:divBdr>
        <w:top w:val="none" w:sz="0" w:space="0" w:color="auto"/>
        <w:left w:val="none" w:sz="0" w:space="0" w:color="auto"/>
        <w:bottom w:val="none" w:sz="0" w:space="0" w:color="auto"/>
        <w:right w:val="none" w:sz="0" w:space="0" w:color="auto"/>
      </w:divBdr>
    </w:div>
    <w:div w:id="1646467824">
      <w:marLeft w:val="0"/>
      <w:marRight w:val="0"/>
      <w:marTop w:val="0"/>
      <w:marBottom w:val="0"/>
      <w:divBdr>
        <w:top w:val="none" w:sz="0" w:space="0" w:color="auto"/>
        <w:left w:val="none" w:sz="0" w:space="0" w:color="auto"/>
        <w:bottom w:val="none" w:sz="0" w:space="0" w:color="auto"/>
        <w:right w:val="none" w:sz="0" w:space="0" w:color="auto"/>
      </w:divBdr>
      <w:divsChild>
        <w:div w:id="1646467830">
          <w:marLeft w:val="0"/>
          <w:marRight w:val="0"/>
          <w:marTop w:val="0"/>
          <w:marBottom w:val="600"/>
          <w:divBdr>
            <w:top w:val="none" w:sz="0" w:space="0" w:color="auto"/>
            <w:left w:val="none" w:sz="0" w:space="0" w:color="auto"/>
            <w:bottom w:val="none" w:sz="0" w:space="0" w:color="auto"/>
            <w:right w:val="none" w:sz="0" w:space="0" w:color="auto"/>
          </w:divBdr>
          <w:divsChild>
            <w:div w:id="1646467828">
              <w:marLeft w:val="0"/>
              <w:marRight w:val="0"/>
              <w:marTop w:val="0"/>
              <w:marBottom w:val="0"/>
              <w:divBdr>
                <w:top w:val="none" w:sz="0" w:space="0" w:color="auto"/>
                <w:left w:val="none" w:sz="0" w:space="0" w:color="auto"/>
                <w:bottom w:val="none" w:sz="0" w:space="0" w:color="auto"/>
                <w:right w:val="none" w:sz="0" w:space="0" w:color="auto"/>
              </w:divBdr>
              <w:divsChild>
                <w:div w:id="1646467829">
                  <w:marLeft w:val="0"/>
                  <w:marRight w:val="0"/>
                  <w:marTop w:val="0"/>
                  <w:marBottom w:val="0"/>
                  <w:divBdr>
                    <w:top w:val="single" w:sz="6" w:space="18" w:color="DCDDE2"/>
                    <w:left w:val="single" w:sz="6" w:space="18" w:color="DCDDE2"/>
                    <w:bottom w:val="single" w:sz="6" w:space="8" w:color="DCDDE2"/>
                    <w:right w:val="single" w:sz="6" w:space="18" w:color="DCDDE2"/>
                  </w:divBdr>
                  <w:divsChild>
                    <w:div w:id="1646467827">
                      <w:marLeft w:val="0"/>
                      <w:marRight w:val="0"/>
                      <w:marTop w:val="0"/>
                      <w:marBottom w:val="300"/>
                      <w:divBdr>
                        <w:top w:val="single" w:sz="6" w:space="15" w:color="E3E5EE"/>
                        <w:left w:val="single" w:sz="6" w:space="14" w:color="E3E5EE"/>
                        <w:bottom w:val="single" w:sz="6" w:space="14" w:color="E3E5EE"/>
                        <w:right w:val="single" w:sz="6" w:space="14" w:color="E3E5EE"/>
                      </w:divBdr>
                      <w:divsChild>
                        <w:div w:id="16464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467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84D3-A1FC-4238-9993-F20EB299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574</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Drs Prior, Evans, Kreeger, Bosworth, Thomas, Percival, Ford, Henshelwood, Nixon</vt:lpstr>
    </vt:vector>
  </TitlesOfParts>
  <Company>emis</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Prior, Evans, Kreeger, Bosworth, Thomas, Percival, Ford, Henshelwood, Nixon</dc:title>
  <dc:creator>Secretary1</dc:creator>
  <cp:lastModifiedBy>General Installation</cp:lastModifiedBy>
  <cp:revision>8</cp:revision>
  <cp:lastPrinted>2017-04-03T14:12:00Z</cp:lastPrinted>
  <dcterms:created xsi:type="dcterms:W3CDTF">2017-11-06T09:13:00Z</dcterms:created>
  <dcterms:modified xsi:type="dcterms:W3CDTF">2017-11-06T12:31:00Z</dcterms:modified>
</cp:coreProperties>
</file>